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ind w:left="3060" w:right="3017" w:hanging="0"/>
        <w:jc w:val="left"/>
        <w:rPr>
          <w:bdr w:val="single" w:sz="16" w:space="1" w:color="000000"/>
        </w:rPr>
      </w:pPr>
      <w:bookmarkStart w:id="0" w:name="tm2311576d2_nt10q.htm"/>
      <w:bookmarkStart w:id="1" w:name="kstm2311576d2_nt10q"/>
      <w:bookmarkEnd w:id="0"/>
      <w:bookmarkEnd w:id="1"/>
      <w:r>
        <w:rPr>
          <w:bdr w:val="single" w:sz="16" w:space="1" w:color="000000"/>
        </w:rPr>
        <w:t> </w:t>
      </w:r>
    </w:p>
    <w:p>
      <w:pPr>
        <w:pStyle w:val="TextBody"/>
        <w:bidi w:val="0"/>
        <w:spacing w:before="0" w:after="0"/>
        <w:ind w:left="3060" w:right="3017" w:hanging="0"/>
        <w:jc w:val="left"/>
        <w:rPr>
          <w:caps w:val="false"/>
          <w:smallCaps w:val="false"/>
        </w:rPr>
      </w:pPr>
      <w:r>
        <w:rPr>
          <w:caps w:val="false"/>
          <w:smallCaps w:val="false"/>
        </w:rPr>
        <w:t> </w:t>
      </w:r>
    </w:p>
    <w:tbl>
      <w:tblPr>
        <w:tblW w:w="8365" w:type="dxa"/>
        <w:jc w:val="left"/>
        <w:tblInd w:w="0" w:type="dxa"/>
        <w:tblLayout w:type="fixed"/>
        <w:tblCellMar>
          <w:top w:w="0" w:type="dxa"/>
          <w:left w:w="0" w:type="dxa"/>
          <w:bottom w:w="0" w:type="dxa"/>
          <w:right w:w="0" w:type="dxa"/>
        </w:tblCellMar>
      </w:tblPr>
      <w:tblGrid>
        <w:gridCol w:w="75"/>
        <w:gridCol w:w="60"/>
        <w:gridCol w:w="4130"/>
        <w:gridCol w:w="60"/>
        <w:gridCol w:w="40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40" w:type="dxa"/>
            <w:tcBorders>
              <w:top w:val="single" w:sz="8" w:space="0" w:color="000000"/>
              <w:left w:val="single" w:sz="8" w:space="0" w:color="000000"/>
              <w:bottom w:val="single" w:sz="8" w:space="0" w:color="000000"/>
              <w:right w:val="single" w:sz="8" w:space="0" w:color="000000"/>
            </w:tcBorders>
            <w:tcMar>
              <w:top w:w="28" w:type="dxa"/>
              <w:left w:w="200" w:type="dxa"/>
              <w:bottom w:w="28" w:type="dxa"/>
              <w:right w:w="28" w:type="dxa"/>
            </w:tcMar>
            <w:vAlign w:val="center"/>
          </w:tcPr>
          <w:p>
            <w:pPr>
              <w:pStyle w:val="TableContents"/>
              <w:bidi w:val="0"/>
              <w:spacing w:before="0" w:after="283"/>
              <w:jc w:val="center"/>
              <w:rPr>
                <w:rFonts w:ascii="Times New Roman;Times;Serif" w:hAnsi="Times New Roman;Times;Serif"/>
                <w:color w:val="221F1F"/>
                <w:sz w:val="20"/>
              </w:rPr>
            </w:pPr>
            <w:r>
              <w:rPr>
                <w:rFonts w:ascii="Times New Roman;Times;Serif" w:hAnsi="Times New Roman;Times;Serif"/>
                <w:color w:val="221F1F"/>
                <w:sz w:val="20"/>
              </w:rPr>
              <w:t>OMB APPROVAL</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UNITED STATES</w:t>
            </w:r>
          </w:p>
          <w:p>
            <w:pPr>
              <w:pStyle w:val="TableContents"/>
              <w:bidi w:val="0"/>
              <w:spacing w:before="0" w:after="0"/>
              <w:ind w:left="0" w:right="0" w:hanging="0"/>
              <w:jc w:val="center"/>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SECURITIES AND EXCHANGE COMMISSION</w:t>
            </w:r>
          </w:p>
          <w:p>
            <w:pPr>
              <w:pStyle w:val="TableContents"/>
              <w:bidi w:val="0"/>
              <w:spacing w:before="0" w:after="0"/>
              <w:ind w:left="0" w:right="0" w:hanging="0"/>
              <w:jc w:val="center"/>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Washington, D.C. 20549</w:t>
            </w:r>
          </w:p>
        </w:tc>
        <w:tc>
          <w:tcPr>
            <w:tcW w:w="60" w:type="dxa"/>
            <w:tcBorders/>
            <w:vAlign w:val="center"/>
          </w:tcPr>
          <w:p>
            <w:pPr>
              <w:pStyle w:val="TableContents"/>
              <w:bidi w:val="0"/>
              <w:spacing w:before="0" w:after="283"/>
              <w:jc w:val="left"/>
              <w:rPr/>
            </w:pPr>
            <w:r>
              <w:rPr/>
              <w:t> </w:t>
            </w:r>
          </w:p>
        </w:tc>
        <w:tc>
          <w:tcPr>
            <w:tcW w:w="4040" w:type="dxa"/>
            <w:tcBorders>
              <w:left w:val="single" w:sz="8" w:space="0" w:color="000000"/>
              <w:bottom w:val="single" w:sz="8" w:space="0" w:color="000000"/>
              <w:right w:val="single" w:sz="8" w:space="0" w:color="000000"/>
            </w:tcBorders>
            <w:tcMar>
              <w:left w:w="200"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OMB Number:</w:t>
              <w:tab/>
              <w:t>3235-0058</w:t>
            </w:r>
          </w:p>
          <w:p>
            <w:pPr>
              <w:pStyle w:val="TableContents"/>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Expires:</w:t>
              <w:tab/>
              <w:t>April 30, 2025</w:t>
            </w:r>
          </w:p>
          <w:p>
            <w:pPr>
              <w:pStyle w:val="TableContents"/>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Estimated average burden hours per response</w:t>
              <w:tab/>
              <w:t>2.50</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b/>
                <w:color w:val="221F1F"/>
                <w:sz w:val="28"/>
              </w:rPr>
            </w:pPr>
            <w:r>
              <w:rPr>
                <w:b/>
                <w:color w:val="221F1F"/>
                <w:sz w:val="28"/>
              </w:rPr>
              <w:t>FORM 12b-25</w:t>
            </w:r>
          </w:p>
        </w:tc>
        <w:tc>
          <w:tcPr>
            <w:tcW w:w="60" w:type="dxa"/>
            <w:tcBorders/>
            <w:vAlign w:val="center"/>
          </w:tcPr>
          <w:p>
            <w:pPr>
              <w:pStyle w:val="TableContents"/>
              <w:bidi w:val="0"/>
              <w:spacing w:before="0" w:after="283"/>
              <w:jc w:val="left"/>
              <w:rPr/>
            </w:pPr>
            <w:r>
              <w:rPr/>
              <w:t> </w:t>
            </w:r>
          </w:p>
        </w:tc>
        <w:tc>
          <w:tcPr>
            <w:tcW w:w="4040" w:type="dxa"/>
            <w:tcBorders>
              <w:top w:val="single" w:sz="8" w:space="0" w:color="000000"/>
              <w:left w:val="single" w:sz="8" w:space="0" w:color="000000"/>
              <w:bottom w:val="single" w:sz="8" w:space="0" w:color="000000"/>
              <w:right w:val="single" w:sz="8" w:space="0" w:color="000000"/>
            </w:tcBorders>
            <w:tcMar>
              <w:top w:w="28" w:type="dxa"/>
              <w:left w:w="200"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SEC FILE NUMBER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001-41139</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404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413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NOTIFICATION OF LATE FILING</w:t>
            </w:r>
          </w:p>
          <w:p>
            <w:pPr>
              <w:pStyle w:val="TableContents"/>
              <w:bidi w:val="0"/>
              <w:spacing w:before="0" w:after="0"/>
              <w:ind w:left="0" w:right="0" w:hanging="0"/>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4040" w:type="dxa"/>
            <w:tcBorders>
              <w:top w:val="single" w:sz="8" w:space="0" w:color="000000"/>
              <w:left w:val="single" w:sz="8" w:space="0" w:color="000000"/>
              <w:bottom w:val="single" w:sz="8" w:space="0" w:color="000000"/>
              <w:right w:val="single" w:sz="8" w:space="0" w:color="000000"/>
            </w:tcBorders>
            <w:tcMar>
              <w:top w:w="28" w:type="dxa"/>
              <w:left w:w="200" w:type="dxa"/>
              <w:bottom w:w="28" w:type="dxa"/>
              <w:right w:w="28" w:type="dxa"/>
            </w:tcM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CUSIP NUMBER</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123013104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(Check One)</w:t>
      </w:r>
      <w:r>
        <w:rPr>
          <w:rFonts w:ascii="Times New Roman;Times;Serif" w:hAnsi="Times New Roman;Times;Serif"/>
          <w:b w:val="false"/>
          <w:i w:val="false"/>
          <w:caps w:val="false"/>
          <w:smallCaps w:val="false"/>
          <w:sz w:val="20"/>
        </w:rPr>
        <w:t>:    ☐ Form 10-K  ☐ Form 20-F  ☐ Form 11-K  ☒ Form 10-Q  ☐ Form 10-D  ☐ Form N-SAR  ☐ Form N-CSR</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Period Ended: </w:t>
      </w:r>
      <w:r>
        <w:rPr>
          <w:rFonts w:ascii="Times New Roman;Times;Serif" w:hAnsi="Times New Roman;Times;Serif"/>
          <w:b w:val="false"/>
          <w:i w:val="false"/>
          <w:caps w:val="false"/>
          <w:smallCaps w:val="false"/>
          <w:sz w:val="20"/>
          <w:u w:val="single"/>
        </w:rPr>
        <w:t>  March 31, 2023          </w:t>
      </w:r>
    </w:p>
    <w:tbl>
      <w:tblPr>
        <w:tblW w:w="3393" w:type="dxa"/>
        <w:jc w:val="left"/>
        <w:tblInd w:w="0" w:type="dxa"/>
        <w:tblLayout w:type="fixed"/>
        <w:tblCellMar>
          <w:top w:w="0" w:type="dxa"/>
          <w:left w:w="0" w:type="dxa"/>
          <w:bottom w:w="0" w:type="dxa"/>
          <w:right w:w="0" w:type="dxa"/>
        </w:tblCellMar>
      </w:tblPr>
      <w:tblGrid>
        <w:gridCol w:w="38"/>
        <w:gridCol w:w="23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Transition Report on Form 10-K</w:t>
            </w:r>
          </w:p>
        </w:tc>
      </w:tr>
    </w:tbl>
    <w:tbl>
      <w:tblPr>
        <w:tblW w:w="3348" w:type="dxa"/>
        <w:jc w:val="left"/>
        <w:tblInd w:w="0" w:type="dxa"/>
        <w:tblLayout w:type="fixed"/>
        <w:tblCellMar>
          <w:top w:w="0" w:type="dxa"/>
          <w:left w:w="0" w:type="dxa"/>
          <w:bottom w:w="0" w:type="dxa"/>
          <w:right w:w="0" w:type="dxa"/>
        </w:tblCellMar>
      </w:tblPr>
      <w:tblGrid>
        <w:gridCol w:w="38"/>
        <w:gridCol w:w="230"/>
        <w:gridCol w:w="3080"/>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080" w:type="dxa"/>
            <w:tcBorders/>
            <w:vAlign w:val="center"/>
          </w:tcPr>
          <w:p>
            <w:pPr>
              <w:pStyle w:val="TableContents"/>
              <w:bidi w:val="0"/>
              <w:spacing w:before="0" w:after="283"/>
              <w:jc w:val="both"/>
              <w:rPr/>
            </w:pPr>
            <w:r>
              <w:rPr/>
              <w:t>Transition Report on Form 20-F</w:t>
            </w:r>
          </w:p>
        </w:tc>
      </w:tr>
    </w:tbl>
    <w:tbl>
      <w:tblPr>
        <w:tblW w:w="3393" w:type="dxa"/>
        <w:jc w:val="left"/>
        <w:tblInd w:w="0" w:type="dxa"/>
        <w:tblLayout w:type="fixed"/>
        <w:tblCellMar>
          <w:top w:w="0" w:type="dxa"/>
          <w:left w:w="0" w:type="dxa"/>
          <w:bottom w:w="0" w:type="dxa"/>
          <w:right w:w="0" w:type="dxa"/>
        </w:tblCellMar>
      </w:tblPr>
      <w:tblGrid>
        <w:gridCol w:w="38"/>
        <w:gridCol w:w="23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Transition Report on Form 11-K</w:t>
            </w:r>
          </w:p>
        </w:tc>
      </w:tr>
    </w:tbl>
    <w:tbl>
      <w:tblPr>
        <w:tblW w:w="3393" w:type="dxa"/>
        <w:jc w:val="left"/>
        <w:tblInd w:w="0" w:type="dxa"/>
        <w:tblLayout w:type="fixed"/>
        <w:tblCellMar>
          <w:top w:w="0" w:type="dxa"/>
          <w:left w:w="0" w:type="dxa"/>
          <w:bottom w:w="0" w:type="dxa"/>
          <w:right w:w="0" w:type="dxa"/>
        </w:tblCellMar>
      </w:tblPr>
      <w:tblGrid>
        <w:gridCol w:w="38"/>
        <w:gridCol w:w="230"/>
        <w:gridCol w:w="31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125" w:type="dxa"/>
            <w:tcBorders/>
            <w:vAlign w:val="center"/>
          </w:tcPr>
          <w:p>
            <w:pPr>
              <w:pStyle w:val="TableContents"/>
              <w:bidi w:val="0"/>
              <w:spacing w:before="0" w:after="283"/>
              <w:jc w:val="both"/>
              <w:rPr/>
            </w:pPr>
            <w:r>
              <w:rPr/>
              <w:t>Transition Report on Form 10-Q</w:t>
            </w:r>
          </w:p>
        </w:tc>
      </w:tr>
    </w:tbl>
    <w:tbl>
      <w:tblPr>
        <w:tblW w:w="3633" w:type="dxa"/>
        <w:jc w:val="left"/>
        <w:tblInd w:w="0" w:type="dxa"/>
        <w:tblLayout w:type="fixed"/>
        <w:tblCellMar>
          <w:top w:w="0" w:type="dxa"/>
          <w:left w:w="0" w:type="dxa"/>
          <w:bottom w:w="0" w:type="dxa"/>
          <w:right w:w="0" w:type="dxa"/>
        </w:tblCellMar>
      </w:tblPr>
      <w:tblGrid>
        <w:gridCol w:w="38"/>
        <w:gridCol w:w="230"/>
        <w:gridCol w:w="336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3365" w:type="dxa"/>
            <w:tcBorders/>
            <w:vAlign w:val="center"/>
          </w:tcPr>
          <w:p>
            <w:pPr>
              <w:pStyle w:val="TableContents"/>
              <w:bidi w:val="0"/>
              <w:spacing w:before="0" w:after="283"/>
              <w:jc w:val="both"/>
              <w:rPr/>
            </w:pPr>
            <w:r>
              <w:rPr/>
              <w:t>Transition Report on Form N-SAR</w:t>
            </w:r>
          </w:p>
        </w:tc>
      </w:tr>
    </w:tbl>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Ended:______________________________________</w:t>
      </w:r>
    </w:p>
    <w:p>
      <w:pPr>
        <w:pStyle w:val="TextBody"/>
        <w:bidi w:val="0"/>
        <w:spacing w:before="0" w:after="0"/>
        <w:ind w:left="0" w:right="0" w:hanging="0"/>
        <w:jc w:val="left"/>
        <w:rPr/>
      </w:pPr>
      <w:r>
        <w:rPr/>
        <w:t> </w:t>
      </w:r>
    </w:p>
    <w:tbl>
      <w:tblPr>
        <w:tblW w:w="10205" w:type="dxa"/>
        <w:jc w:val="left"/>
        <w:tblInd w:w="-10" w:type="dxa"/>
        <w:tblLayout w:type="fixed"/>
        <w:tblCellMar>
          <w:top w:w="40" w:type="dxa"/>
          <w:left w:w="28" w:type="dxa"/>
          <w:bottom w:w="40" w:type="dxa"/>
          <w:right w:w="28" w:type="dxa"/>
        </w:tblCellMar>
      </w:tblPr>
      <w:tblGrid>
        <w:gridCol w:w="10205"/>
      </w:tblGrid>
      <w:tr>
        <w:trPr/>
        <w:tc>
          <w:tcPr>
            <w:tcW w:w="1020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0"/>
              <w:ind w:left="113" w:right="114" w:hanging="0"/>
              <w:jc w:val="center"/>
              <w:rPr>
                <w:rFonts w:ascii="Times New Roman;Times;Serif" w:hAnsi="Times New Roman;Times;Serif"/>
                <w:b w:val="false"/>
                <w:i/>
                <w:caps w:val="false"/>
                <w:smallCaps w:val="false"/>
                <w:color w:val="221F1F"/>
                <w:sz w:val="20"/>
              </w:rPr>
            </w:pPr>
            <w:r>
              <w:rPr>
                <w:rFonts w:ascii="Times New Roman;Times;Serif" w:hAnsi="Times New Roman;Times;Serif"/>
                <w:b w:val="false"/>
                <w:i/>
                <w:caps w:val="false"/>
                <w:smallCaps w:val="false"/>
                <w:color w:val="221F1F"/>
                <w:sz w:val="20"/>
              </w:rPr>
              <w:t>Read Instruction (on back page) Before Preparing Form. Please Print or Type.</w:t>
            </w:r>
          </w:p>
          <w:p>
            <w:pPr>
              <w:pStyle w:val="TableContents"/>
              <w:bidi w:val="0"/>
              <w:spacing w:before="0" w:after="0"/>
              <w:ind w:left="113" w:right="121" w:hanging="0"/>
              <w:jc w:val="center"/>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Nothing in this form shall be construed to imply that the Commission has veri&amp;filig;ed any information contained herein.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If the noti&amp;filig;cation relates to a portion of the &amp;filig;ling checked above, identify the Item(s) to which the noti&amp;filig;cation relates: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PART I — REGISTRANT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Full Name of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Former Name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Pennsylvania Ave NW, Suite 700</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Address of Principal Executive Office (Street and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City, State and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PART II — RULES 12b-25(b) AND (c)</w:t>
      </w:r>
    </w:p>
    <w:p>
      <w:pPr>
        <w:pStyle w:val="TextBody"/>
        <w:bidi w:val="0"/>
        <w:spacing w:before="0" w:after="0"/>
        <w:ind w:left="0" w:right="0" w:hanging="0"/>
        <w:jc w:val="left"/>
        <w:rPr>
          <w:caps w:val="false"/>
          <w:smallCaps w:val="false"/>
          <w:color w:val="221F1F"/>
        </w:rPr>
      </w:pPr>
      <w:r>
        <w:rPr>
          <w:caps w:val="false"/>
          <w:smallCaps w:val="false"/>
          <w:color w:val="221F1F"/>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If the subject report could not be &amp;filig;led without unreasonable effort or expense and the registrant seeks relief pursuant to Rule 12b-25(b), the following should be completed. (Check box if appropriate)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05"/>
        <w:gridCol w:w="229"/>
        <w:gridCol w:w="9671"/>
      </w:tblGrid>
      <w:tr>
        <w:trPr/>
        <w:tc>
          <w:tcPr>
            <w:tcW w:w="30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(a)</w:t>
            </w:r>
          </w:p>
        </w:tc>
        <w:tc>
          <w:tcPr>
            <w:tcW w:w="9671" w:type="dxa"/>
            <w:tcBorders/>
            <w:vAlign w:val="center"/>
          </w:tcPr>
          <w:p>
            <w:pPr>
              <w:pStyle w:val="TableContents"/>
              <w:bidi w:val="0"/>
              <w:spacing w:before="0" w:after="283"/>
              <w:jc w:val="left"/>
              <w:rPr/>
            </w:pPr>
            <w:r>
              <w:rPr/>
              <w:t>The reason described in reasonable detail in Part III of this form could not be eliminated without unreasonable effort or expense;</w:t>
            </w:r>
          </w:p>
        </w:tc>
      </w:tr>
      <w:tr>
        <w:trPr/>
        <w:tc>
          <w:tcPr>
            <w:tcW w:w="305" w:type="dxa"/>
            <w:tcBorders/>
            <w:vAlign w:val="center"/>
          </w:tcPr>
          <w:p>
            <w:pPr>
              <w:pStyle w:val="TableContents"/>
              <w:bidi w:val="0"/>
              <w:spacing w:before="0" w:after="283"/>
              <w:jc w:val="center"/>
              <w:rPr/>
            </w:pPr>
            <w:r>
              <w:rPr/>
              <w:t>☒ </w:t>
            </w:r>
          </w:p>
        </w:tc>
        <w:tc>
          <w:tcPr>
            <w:tcW w:w="229" w:type="dxa"/>
            <w:tcBorders/>
            <w:vAlign w:val="center"/>
          </w:tcPr>
          <w:p>
            <w:pPr>
              <w:pStyle w:val="TableContents"/>
              <w:bidi w:val="0"/>
              <w:spacing w:before="0" w:after="283"/>
              <w:jc w:val="left"/>
              <w:rPr/>
            </w:pPr>
            <w:r>
              <w:rPr/>
              <w:t>(b)</w:t>
            </w:r>
          </w:p>
        </w:tc>
        <w:tc>
          <w:tcPr>
            <w:tcW w:w="9671" w:type="dxa"/>
            <w:tcBorders/>
            <w:vAlign w:val="center"/>
          </w:tcPr>
          <w:p>
            <w:pPr>
              <w:pStyle w:val="TableContents"/>
              <w:bidi w:val="0"/>
              <w:spacing w:before="0" w:after="283"/>
              <w:jc w:val="left"/>
              <w:rPr/>
            </w:pPr>
            <w:r>
              <w:rPr/>
              <w:t>The subject annual report, semi-annual report, transition report on Form 10-K, Form 20-F, Form 11-K, Form N-CEN or Form N-CSR, or portion thereof, will be &amp;filig;led on or before the &amp;filig;fteenth calendar day following the prescribed due date; or the subject quarterly report or transition report on Form 10-Q or subject distribution report on Form 10-D, or portion thereof, will be &amp;filig;led on or before the &amp;filig;fth calendar day following the prescribed due date; and</w:t>
            </w:r>
          </w:p>
        </w:tc>
      </w:tr>
      <w:tr>
        <w:trPr/>
        <w:tc>
          <w:tcPr>
            <w:tcW w:w="30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pPr>
            <w:r>
              <w:rPr/>
              <w:t>(c)</w:t>
            </w:r>
          </w:p>
        </w:tc>
        <w:tc>
          <w:tcPr>
            <w:tcW w:w="9671" w:type="dxa"/>
            <w:tcBorders/>
            <w:vAlign w:val="center"/>
          </w:tcPr>
          <w:p>
            <w:pPr>
              <w:pStyle w:val="TableContents"/>
              <w:bidi w:val="0"/>
              <w:spacing w:before="0" w:after="283"/>
              <w:jc w:val="left"/>
              <w:rPr/>
            </w:pPr>
            <w:r>
              <w:rPr/>
              <w:t>The accountant’s statement or other exhibit required by Rule 12b-25(c) has been attached if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PART III — NARRATIVE</w:t>
      </w:r>
    </w:p>
    <w:p>
      <w:pPr>
        <w:pStyle w:val="TextBody"/>
        <w:bidi w:val="0"/>
        <w:spacing w:before="0" w:after="0"/>
        <w:ind w:left="0" w:right="0" w:hanging="0"/>
        <w:jc w:val="left"/>
        <w:rPr>
          <w:caps w:val="false"/>
          <w:smallCaps w:val="false"/>
          <w:color w:val="221F1F"/>
        </w:rPr>
      </w:pPr>
      <w:r>
        <w:rPr>
          <w:caps w:val="false"/>
          <w:smallCaps w:val="false"/>
          <w:color w:val="221F1F"/>
        </w:rPr>
        <w:t> </w:t>
      </w:r>
    </w:p>
    <w:p>
      <w:pPr>
        <w:pStyle w:val="TextBody"/>
        <w:bidi w:val="0"/>
        <w:spacing w:before="0" w:after="0"/>
        <w:ind w:left="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State below in reasonable detail why Forms 10-K, 20-F, 11-K, 10-Q, 10-D, N-CEN, N-CSR, or the transition report or portion thereof, could not be &amp;filig;led within the prescribed time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has determined that it is unable, without unreasonable effort or expense, to file its Quarterly Report on Form 10-Q for the fiscal quarter ended March 31, 2023 (the “</w:t>
      </w:r>
      <w:r>
        <w:rPr>
          <w:rFonts w:ascii="Times New Roman;Times;Serif" w:hAnsi="Times New Roman;Times;Serif"/>
          <w:b/>
          <w:i w:val="false"/>
          <w:caps w:val="false"/>
          <w:smallCaps w:val="false"/>
          <w:sz w:val="20"/>
        </w:rPr>
        <w:t>Quarterly Report</w:t>
      </w:r>
      <w:r>
        <w:rPr>
          <w:rFonts w:ascii="Times New Roman;Times;Serif" w:hAnsi="Times New Roman;Times;Serif"/>
          <w:b w:val="false"/>
          <w:i w:val="false"/>
          <w:caps w:val="false"/>
          <w:smallCaps w:val="false"/>
          <w:sz w:val="20"/>
        </w:rPr>
        <w:t>”) by the prescribed due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working diligently to file the Quarterly Report as soon as practicable and expects to file the Quarterly Report within fifteen calendar days of the prescribed due date.</w:t>
      </w:r>
    </w:p>
    <w:p>
      <w:pPr>
        <w:pStyle w:val="TextBody"/>
        <w:bidi w:val="0"/>
        <w:spacing w:before="0" w:after="0"/>
        <w:ind w:left="0" w:right="0" w:hanging="0"/>
        <w:jc w:val="both"/>
        <w:rPr>
          <w:caps w:val="false"/>
          <w:smallCaps w:val="false"/>
          <w:color w:val="221F1F"/>
        </w:rPr>
      </w:pPr>
      <w:r>
        <w:rPr>
          <w:caps w:val="false"/>
          <w:smallCaps w:val="false"/>
          <w:color w:val="221F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(Attach extra Sheets if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color w:val="221F1F"/>
          <w:sz w:val="20"/>
        </w:rPr>
      </w:pPr>
      <w:r>
        <w:rPr>
          <w:rFonts w:ascii="Times New Roman;Times;Serif" w:hAnsi="Times New Roman;Times;Serif"/>
          <w:b/>
          <w:i w:val="false"/>
          <w:caps w:val="false"/>
          <w:smallCaps w:val="false"/>
          <w:color w:val="221F1F"/>
          <w:sz w:val="20"/>
        </w:rPr>
        <w:t>PART IV — OTHER INFORMATION</w:t>
      </w:r>
    </w:p>
    <w:p>
      <w:pPr>
        <w:pStyle w:val="TextBody"/>
        <w:bidi w:val="0"/>
        <w:spacing w:before="0" w:after="0"/>
        <w:ind w:left="0" w:right="0" w:hanging="0"/>
        <w:jc w:val="left"/>
        <w:rPr>
          <w:caps w:val="false"/>
          <w:smallCaps w:val="false"/>
          <w:color w:val="221F1F"/>
        </w:rPr>
      </w:pPr>
      <w:r>
        <w:rPr>
          <w:caps w:val="false"/>
          <w:smallCaps w:val="false"/>
          <w:color w:val="221F1F"/>
        </w:rPr>
        <w:t> </w:t>
      </w:r>
    </w:p>
    <w:tbl>
      <w:tblPr>
        <w:tblW w:w="8148" w:type="dxa"/>
        <w:jc w:val="left"/>
        <w:tblInd w:w="0" w:type="dxa"/>
        <w:tblLayout w:type="fixed"/>
        <w:tblCellMar>
          <w:top w:w="0" w:type="dxa"/>
          <w:left w:w="0" w:type="dxa"/>
          <w:bottom w:w="0" w:type="dxa"/>
          <w:right w:w="0" w:type="dxa"/>
        </w:tblCellMar>
      </w:tblPr>
      <w:tblGrid>
        <w:gridCol w:w="38"/>
        <w:gridCol w:w="290"/>
        <w:gridCol w:w="7820"/>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(1)</w:t>
            </w:r>
          </w:p>
        </w:tc>
        <w:tc>
          <w:tcPr>
            <w:tcW w:w="7820" w:type="dxa"/>
            <w:tcBorders/>
            <w:vAlign w:val="center"/>
          </w:tcPr>
          <w:p>
            <w:pPr>
              <w:pStyle w:val="TableContents"/>
              <w:bidi w:val="0"/>
              <w:spacing w:before="0" w:after="283"/>
              <w:jc w:val="both"/>
              <w:rPr/>
            </w:pPr>
            <w:r>
              <w:rPr/>
              <w:t>Name and telephone number of person to contact in regard to this noti&amp;filig;cation</w:t>
            </w:r>
          </w:p>
        </w:tc>
      </w:tr>
    </w:tbl>
    <w:p>
      <w:pPr>
        <w:pStyle w:val="TextBody"/>
        <w:bidi w:val="0"/>
        <w:spacing w:before="0" w:after="0"/>
        <w:ind w:left="0" w:right="0" w:hanging="0"/>
        <w:jc w:val="left"/>
        <w:rPr>
          <w:caps w:val="false"/>
          <w:smallCaps w:val="false"/>
        </w:rPr>
      </w:pPr>
      <w:r>
        <w:rPr>
          <w:caps w:val="false"/>
          <w:smallCaps w:val="false"/>
        </w:rPr>
        <w:t> </w:t>
      </w:r>
    </w:p>
    <w:tbl>
      <w:tblPr>
        <w:tblW w:w="3900" w:type="dxa"/>
        <w:jc w:val="left"/>
        <w:tblInd w:w="0" w:type="dxa"/>
        <w:tblLayout w:type="fixed"/>
        <w:tblCellMar>
          <w:top w:w="0" w:type="dxa"/>
          <w:left w:w="0" w:type="dxa"/>
          <w:bottom w:w="28" w:type="dxa"/>
          <w:right w:w="0" w:type="dxa"/>
        </w:tblCellMar>
      </w:tblPr>
      <w:tblGrid>
        <w:gridCol w:w="1070"/>
        <w:gridCol w:w="60"/>
        <w:gridCol w:w="995"/>
        <w:gridCol w:w="60"/>
        <w:gridCol w:w="1715"/>
      </w:tblGrid>
      <w:tr>
        <w:trPr/>
        <w:tc>
          <w:tcPr>
            <w:tcW w:w="1070" w:type="dxa"/>
            <w:tcBorders>
              <w:bottom w:val="single" w:sz="8" w:space="0" w:color="000000"/>
            </w:tcBorders>
            <w:vAlign w:val="center"/>
          </w:tcPr>
          <w:p>
            <w:pPr>
              <w:pStyle w:val="TableContents"/>
              <w:bidi w:val="0"/>
              <w:spacing w:before="0" w:after="283"/>
              <w:jc w:val="center"/>
              <w:rPr>
                <w:sz w:val="20"/>
              </w:rPr>
            </w:pPr>
            <w:r>
              <w:rPr>
                <w:sz w:val="20"/>
              </w:rPr>
              <w:t>Shahal Khan</w:t>
            </w:r>
          </w:p>
        </w:tc>
        <w:tc>
          <w:tcPr>
            <w:tcW w:w="60" w:type="dxa"/>
            <w:tcBorders/>
            <w:tcMar>
              <w:bottom w:w="0" w:type="dxa"/>
            </w:tcMar>
            <w:vAlign w:val="center"/>
          </w:tcPr>
          <w:p>
            <w:pPr>
              <w:pStyle w:val="TableContents"/>
              <w:bidi w:val="0"/>
              <w:spacing w:before="0" w:after="283"/>
              <w:jc w:val="center"/>
              <w:rPr/>
            </w:pPr>
            <w:r>
              <w:rPr/>
              <w:t> </w:t>
            </w:r>
          </w:p>
        </w:tc>
        <w:tc>
          <w:tcPr>
            <w:tcW w:w="995" w:type="dxa"/>
            <w:tcBorders>
              <w:bottom w:val="single" w:sz="8" w:space="0" w:color="000000"/>
            </w:tcBorders>
            <w:vAlign w:val="center"/>
          </w:tcPr>
          <w:p>
            <w:pPr>
              <w:pStyle w:val="TableContents"/>
              <w:bidi w:val="0"/>
              <w:spacing w:before="0" w:after="283"/>
              <w:jc w:val="center"/>
              <w:rPr>
                <w:sz w:val="20"/>
              </w:rPr>
            </w:pPr>
            <w:r>
              <w:rPr>
                <w:sz w:val="20"/>
              </w:rPr>
              <w:t xml:space="preserve">(202) </w:t>
            </w:r>
          </w:p>
        </w:tc>
        <w:tc>
          <w:tcPr>
            <w:tcW w:w="60" w:type="dxa"/>
            <w:tcBorders/>
            <w:tcMar>
              <w:bottom w:w="0" w:type="dxa"/>
            </w:tcMar>
            <w:vAlign w:val="center"/>
          </w:tcPr>
          <w:p>
            <w:pPr>
              <w:pStyle w:val="TableContents"/>
              <w:bidi w:val="0"/>
              <w:spacing w:before="0" w:after="283"/>
              <w:jc w:val="center"/>
              <w:rPr/>
            </w:pPr>
            <w:r>
              <w:rPr/>
              <w:t> </w:t>
            </w:r>
          </w:p>
        </w:tc>
        <w:tc>
          <w:tcPr>
            <w:tcW w:w="1715" w:type="dxa"/>
            <w:tcBorders>
              <w:bottom w:val="single" w:sz="8" w:space="0" w:color="000000"/>
            </w:tcBorders>
            <w:vAlign w:val="center"/>
          </w:tcPr>
          <w:p>
            <w:pPr>
              <w:pStyle w:val="TableContents"/>
              <w:bidi w:val="0"/>
              <w:spacing w:before="0" w:after="283"/>
              <w:jc w:val="center"/>
              <w:rPr>
                <w:sz w:val="20"/>
              </w:rPr>
            </w:pPr>
            <w:r>
              <w:rPr>
                <w:sz w:val="20"/>
              </w:rPr>
              <w:t>600-5757 </w:t>
            </w:r>
          </w:p>
        </w:tc>
      </w:tr>
      <w:tr>
        <w:trPr/>
        <w:tc>
          <w:tcPr>
            <w:tcW w:w="1070" w:type="dxa"/>
            <w:tcBorders/>
            <w:tcMar>
              <w:bottom w:w="0" w:type="dxa"/>
            </w:tcMar>
            <w:vAlign w:val="center"/>
          </w:tcPr>
          <w:p>
            <w:pPr>
              <w:pStyle w:val="TableContents"/>
              <w:bidi w:val="0"/>
              <w:spacing w:before="0" w:after="283"/>
              <w:jc w:val="center"/>
              <w:rPr/>
            </w:pPr>
            <w:r>
              <w:rPr/>
              <w:t> </w:t>
            </w:r>
            <w:r>
              <w:rPr>
                <w:sz w:val="20"/>
              </w:rPr>
              <w:t>(Name)</w:t>
            </w:r>
          </w:p>
        </w:tc>
        <w:tc>
          <w:tcPr>
            <w:tcW w:w="60" w:type="dxa"/>
            <w:tcBorders/>
            <w:tcMar>
              <w:bottom w:w="0" w:type="dxa"/>
            </w:tcMar>
            <w:vAlign w:val="center"/>
          </w:tcPr>
          <w:p>
            <w:pPr>
              <w:pStyle w:val="TableContents"/>
              <w:bidi w:val="0"/>
              <w:spacing w:before="0" w:after="283"/>
              <w:jc w:val="center"/>
              <w:rPr/>
            </w:pPr>
            <w:r>
              <w:rPr/>
              <w:t> </w:t>
            </w:r>
          </w:p>
        </w:tc>
        <w:tc>
          <w:tcPr>
            <w:tcW w:w="995" w:type="dxa"/>
            <w:tcBorders/>
            <w:tcMar>
              <w:bottom w:w="0" w:type="dxa"/>
            </w:tcMar>
            <w:vAlign w:val="center"/>
          </w:tcPr>
          <w:p>
            <w:pPr>
              <w:pStyle w:val="TableContents"/>
              <w:bidi w:val="0"/>
              <w:spacing w:before="0" w:after="283"/>
              <w:jc w:val="center"/>
              <w:rPr>
                <w:sz w:val="20"/>
              </w:rPr>
            </w:pPr>
            <w:r>
              <w:rPr>
                <w:sz w:val="20"/>
              </w:rPr>
              <w:t>(Area Code)</w:t>
            </w:r>
          </w:p>
        </w:tc>
        <w:tc>
          <w:tcPr>
            <w:tcW w:w="60" w:type="dxa"/>
            <w:tcBorders/>
            <w:tcMar>
              <w:bottom w:w="0" w:type="dxa"/>
            </w:tcMar>
            <w:vAlign w:val="center"/>
          </w:tcPr>
          <w:p>
            <w:pPr>
              <w:pStyle w:val="TableContents"/>
              <w:bidi w:val="0"/>
              <w:spacing w:before="0" w:after="283"/>
              <w:jc w:val="center"/>
              <w:rPr/>
            </w:pPr>
            <w:r>
              <w:rPr/>
              <w:t> </w:t>
            </w:r>
          </w:p>
        </w:tc>
        <w:tc>
          <w:tcPr>
            <w:tcW w:w="1715" w:type="dxa"/>
            <w:tcBorders/>
            <w:tcMar>
              <w:bottom w:w="0" w:type="dxa"/>
            </w:tcMar>
            <w:vAlign w:val="center"/>
          </w:tcPr>
          <w:p>
            <w:pPr>
              <w:pStyle w:val="TableContents"/>
              <w:bidi w:val="0"/>
              <w:spacing w:before="0" w:after="283"/>
              <w:jc w:val="center"/>
              <w:rPr>
                <w:sz w:val="20"/>
              </w:rPr>
            </w:pPr>
            <w:r>
              <w:rPr>
                <w:sz w:val="20"/>
              </w:rPr>
              <w:t>(Telephone Number)</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7"/>
        <w:gridCol w:w="9930"/>
      </w:tblGrid>
      <w:tr>
        <w:trPr/>
        <w:tc>
          <w:tcPr>
            <w:tcW w:w="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283"/>
              <w:jc w:val="both"/>
              <w:rPr/>
            </w:pPr>
            <w:r>
              <w:rPr/>
              <w:t>Have all other periodic reports required under Section 13 or 15(d) of the Securities Exchange Act of 1934 or Section 30 of the Investment Company Act of 1940 during the preceding 12 months or for such shorter period that the registrant was required to &amp;filig;le such report(s) been &amp;filig;led? If answer is no, identify report(s).</w:t>
            </w:r>
          </w:p>
        </w:tc>
      </w:tr>
    </w:tbl>
    <w:p>
      <w:pPr>
        <w:pStyle w:val="TextBody"/>
        <w:bidi w:val="0"/>
        <w:ind w:left="0" w:right="0" w:hanging="0"/>
        <w:jc w:val="right"/>
        <w:rPr>
          <w:color w:val="221F1F"/>
          <w:sz w:val="20"/>
        </w:rPr>
      </w:pPr>
      <w:r>
        <w:rPr>
          <w:color w:val="221F1F"/>
          <w:sz w:val="20"/>
        </w:rPr>
        <w:t>Yes ☒  No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246"/>
        <w:gridCol w:w="9921"/>
      </w:tblGrid>
      <w:tr>
        <w:trPr/>
        <w:tc>
          <w:tcPr>
            <w:tcW w:w="3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pPr>
            <w:r>
              <w:rPr/>
              <w:t>(3)</w:t>
            </w:r>
          </w:p>
        </w:tc>
        <w:tc>
          <w:tcPr>
            <w:tcW w:w="9921" w:type="dxa"/>
            <w:tcBorders/>
            <w:vAlign w:val="center"/>
          </w:tcPr>
          <w:p>
            <w:pPr>
              <w:pStyle w:val="TableContents"/>
              <w:bidi w:val="0"/>
              <w:spacing w:before="0" w:after="283"/>
              <w:jc w:val="both"/>
              <w:rPr/>
            </w:pPr>
            <w:r>
              <w:rPr/>
              <w:t>Is it anticipated that any signi&amp;filig;cant change in results of operations from the corresponding period for the last &amp;filig;scal year will be re&amp;fllig;ected by the earnings statements to be included in the subject report or portion thereof?</w:t>
            </w:r>
          </w:p>
        </w:tc>
      </w:tr>
    </w:tbl>
    <w:p>
      <w:pPr>
        <w:pStyle w:val="TextBody"/>
        <w:bidi w:val="0"/>
        <w:spacing w:before="0" w:after="0"/>
        <w:ind w:left="0" w:right="0" w:hanging="0"/>
        <w:jc w:val="right"/>
        <w:rPr/>
      </w:pPr>
      <w:r>
        <w:rPr/>
        <w:t>Yes ☐</w:t>
        <w:tab/>
        <w:t>No ☒</w:t>
      </w:r>
    </w:p>
    <w:p>
      <w:pPr>
        <w:pStyle w:val="TextBody"/>
        <w:bidi w:val="0"/>
        <w:spacing w:before="0" w:after="0"/>
        <w:ind w:left="0" w:right="0" w:hanging="0"/>
        <w:jc w:val="left"/>
        <w:rPr>
          <w:color w:val="221F1F"/>
        </w:rPr>
      </w:pPr>
      <w:r>
        <w:rPr>
          <w:color w:val="221F1F"/>
        </w:rPr>
        <w:t> </w:t>
      </w:r>
    </w:p>
    <w:p>
      <w:pPr>
        <w:pStyle w:val="TextBody"/>
        <w:bidi w:val="0"/>
        <w:spacing w:before="0" w:after="0"/>
        <w:ind w:left="360" w:right="0" w:hanging="0"/>
        <w:jc w:val="left"/>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If so, attach an explanation of the anticipated change, both narratively and quantitatively, and, if appropriate, state the reasons why a reasonable estimate of the results cannot be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r>
    </w:p>
    <w:p>
      <w:pPr>
        <w:pStyle w:val="TextBody"/>
        <w:bidi w:val="0"/>
        <w:jc w:val="left"/>
        <w:rPr>
          <w:bdr w:val="single" w:sz="8" w:space="1" w:color="000000"/>
        </w:rPr>
      </w:pPr>
      <w:r>
        <w:rPr>
          <w:bdr w:val="single" w:sz="8" w:space="1" w:color="000000"/>
        </w:rPr>
        <w:t> </w:t>
      </w:r>
    </w:p>
    <w:p>
      <w:pPr>
        <w:pStyle w:val="TextBody"/>
        <w:bidi w:val="0"/>
        <w:spacing w:before="0" w:after="0"/>
        <w:jc w:val="center"/>
        <w:rPr/>
      </w:pPr>
      <w:r>
        <w:rPr/>
        <w:t>(Name of Registrant as Speci&amp;filig;ed in Charter)</w:t>
      </w:r>
    </w:p>
    <w:p>
      <w:pPr>
        <w:pStyle w:val="TextBody"/>
        <w:bidi w:val="0"/>
        <w:ind w:left="0" w:right="0" w:hanging="0"/>
        <w:jc w:val="both"/>
        <w:rPr>
          <w:caps w:val="false"/>
          <w:smallCaps w:val="false"/>
          <w:color w:val="221F1F"/>
        </w:rPr>
      </w:pPr>
      <w:r>
        <w:rPr>
          <w:caps w:val="false"/>
          <w:smallCaps w:val="false"/>
          <w:color w:val="221F1F"/>
        </w:rPr>
        <w:t> </w:t>
      </w:r>
    </w:p>
    <w:p>
      <w:pPr>
        <w:pStyle w:val="TextBody"/>
        <w:bidi w:val="0"/>
        <w:ind w:left="0" w:right="0" w:hanging="0"/>
        <w:jc w:val="both"/>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has caused this noti&amp;filig;cation to be signed on its behalf by the undersigned hereunto duly authorized.</w:t>
      </w:r>
    </w:p>
    <w:p>
      <w:pPr>
        <w:pStyle w:val="TextBody"/>
        <w:bidi w:val="0"/>
        <w:spacing w:before="0" w:after="0"/>
        <w:ind w:left="113" w:right="174" w:hanging="0"/>
        <w:jc w:val="both"/>
        <w:rPr>
          <w:caps w:val="false"/>
          <w:smallCaps w:val="false"/>
          <w:color w:val="221F1F"/>
        </w:rPr>
      </w:pPr>
      <w:r>
        <w:rPr>
          <w:caps w:val="false"/>
          <w:smallCaps w:val="false"/>
          <w:color w:val="221F1F"/>
        </w:rPr>
        <w:t> </w:t>
      </w:r>
    </w:p>
    <w:p>
      <w:pPr>
        <w:pStyle w:val="TextBody"/>
        <w:bidi w:val="0"/>
        <w:spacing w:before="0" w:after="0"/>
        <w:ind w:left="0" w:right="0" w:hanging="0"/>
        <w:jc w:val="left"/>
        <w:rPr>
          <w:caps w:val="false"/>
          <w:smallCaps w:val="false"/>
        </w:rPr>
      </w:pPr>
      <w:r>
        <w:rPr>
          <w:caps w:val="false"/>
          <w:smallCaps w:val="false"/>
        </w:rPr>
        <w:t> </w:t>
      </w:r>
    </w:p>
    <w:tbl>
      <w:tblPr>
        <w:tblW w:w="3890" w:type="dxa"/>
        <w:jc w:val="left"/>
        <w:tblInd w:w="0" w:type="dxa"/>
        <w:tblLayout w:type="fixed"/>
        <w:tblCellMar>
          <w:top w:w="0" w:type="dxa"/>
          <w:left w:w="0" w:type="dxa"/>
          <w:bottom w:w="0" w:type="dxa"/>
          <w:right w:w="0" w:type="dxa"/>
        </w:tblCellMar>
      </w:tblPr>
      <w:tblGrid>
        <w:gridCol w:w="455"/>
        <w:gridCol w:w="1160"/>
        <w:gridCol w:w="60"/>
        <w:gridCol w:w="260"/>
        <w:gridCol w:w="1955"/>
      </w:tblGrid>
      <w:tr>
        <w:trPr/>
        <w:tc>
          <w:tcPr>
            <w:tcW w:w="455" w:type="dxa"/>
            <w:tcBorders/>
            <w:vAlign w:val="center"/>
          </w:tcPr>
          <w:p>
            <w:pPr>
              <w:pStyle w:val="TableContents"/>
              <w:bidi w:val="0"/>
              <w:spacing w:before="0" w:after="283"/>
              <w:jc w:val="left"/>
              <w:rPr>
                <w:color w:val="221F1F"/>
                <w:sz w:val="20"/>
              </w:rPr>
            </w:pPr>
            <w:r>
              <w:rPr>
                <w:color w:val="221F1F"/>
                <w:sz w:val="20"/>
              </w:rPr>
              <w:t xml:space="preserve">Date </w:t>
            </w:r>
          </w:p>
        </w:tc>
        <w:tc>
          <w:tcPr>
            <w:tcW w:w="1160" w:type="dxa"/>
            <w:tcBorders>
              <w:bottom w:val="single" w:sz="8" w:space="0" w:color="000000"/>
            </w:tcBorders>
            <w:tcMar>
              <w:bottom w:w="28" w:type="dxa"/>
            </w:tcMar>
            <w:vAlign w:val="center"/>
          </w:tcPr>
          <w:p>
            <w:pPr>
              <w:pStyle w:val="TableContents"/>
              <w:bidi w:val="0"/>
              <w:spacing w:before="0" w:after="283"/>
              <w:jc w:val="left"/>
              <w:rPr>
                <w:color w:val="221F1F"/>
                <w:sz w:val="20"/>
              </w:rPr>
            </w:pPr>
            <w:r>
              <w:rPr>
                <w:color w:val="221F1F"/>
                <w:sz w:val="20"/>
              </w:rPr>
              <w:t>May 15, 2023</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color w:val="221F1F"/>
                <w:sz w:val="20"/>
              </w:rPr>
            </w:pPr>
            <w:r>
              <w:rPr>
                <w:color w:val="221F1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color w:val="221F1F"/>
                <w:sz w:val="20"/>
              </w:rPr>
              <w:t xml:space="preserve">/s/ </w:t>
            </w:r>
            <w:r>
              <w:rPr>
                <w:sz w:val="20"/>
              </w:rPr>
              <w:t>Shahal Khan</w:t>
            </w:r>
          </w:p>
        </w:tc>
      </w:tr>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Shahal Khan</w:t>
            </w:r>
          </w:p>
        </w:tc>
      </w:tr>
      <w:tr>
        <w:trPr/>
        <w:tc>
          <w:tcPr>
            <w:tcW w:w="455"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13" w:right="174" w:hanging="0"/>
        <w:jc w:val="both"/>
        <w:rPr>
          <w:caps w:val="false"/>
          <w:smallCaps w:val="false"/>
          <w:color w:val="221F1F"/>
        </w:rPr>
      </w:pPr>
      <w:r>
        <w:rPr>
          <w:caps w:val="false"/>
          <w:smallCaps w:val="false"/>
          <w:color w:val="221F1F"/>
        </w:rPr>
        <w:t> </w:t>
      </w:r>
    </w:p>
    <w:p>
      <w:pPr>
        <w:pStyle w:val="TextBody"/>
        <w:bidi w:val="0"/>
        <w:spacing w:before="0" w:after="0"/>
        <w:ind w:left="0" w:right="0" w:hanging="0"/>
        <w:jc w:val="both"/>
        <w:rPr>
          <w:rFonts w:ascii="Times New Roman;Times;Serif" w:hAnsi="Times New Roman;Times;Serif"/>
          <w:b w:val="false"/>
          <w:i w:val="false"/>
          <w:caps w:val="false"/>
          <w:smallCaps w:val="false"/>
          <w:color w:val="221F1F"/>
          <w:sz w:val="20"/>
        </w:rPr>
      </w:pPr>
      <w:r>
        <w:rPr>
          <w:rFonts w:ascii="Times New Roman;Times;Serif" w:hAnsi="Times New Roman;Times;Serif"/>
          <w:b w:val="false"/>
          <w:i w:val="false"/>
          <w:caps w:val="false"/>
          <w:smallCaps w:val="false"/>
          <w:color w:val="221F1F"/>
          <w:sz w:val="20"/>
        </w:rPr>
        <w:t>INSTRUCTION: The form may be signed by an executive of&amp;filig;cer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of&amp;filig;cer), evidence of the representative’s authority to sign on behalf of the registrant shall be &amp;filig;led with the form.</w:t>
      </w:r>
    </w:p>
    <w:p>
      <w:pPr>
        <w:pStyle w:val="TextBody"/>
        <w:bidi w:val="0"/>
        <w:spacing w:before="0" w:after="0"/>
        <w:ind w:left="0" w:right="0" w:hanging="0"/>
        <w:jc w:val="left"/>
        <w:rPr>
          <w:caps w:val="false"/>
          <w:smallCaps w:val="false"/>
        </w:rPr>
      </w:pPr>
      <w:r>
        <w:rPr>
          <w:caps w:val="false"/>
          <w:smallCaps w:val="false"/>
        </w:rPr>
        <w:t> </w:t>
      </w:r>
    </w:p>
    <w:tbl>
      <w:tblPr>
        <w:tblW w:w="8989" w:type="dxa"/>
        <w:jc w:val="left"/>
        <w:tblInd w:w="0" w:type="dxa"/>
        <w:tblLayout w:type="fixed"/>
        <w:tblCellMar>
          <w:top w:w="0" w:type="dxa"/>
          <w:left w:w="0" w:type="dxa"/>
          <w:bottom w:w="0" w:type="dxa"/>
          <w:right w:w="0" w:type="dxa"/>
        </w:tblCellMar>
      </w:tblPr>
      <w:tblGrid>
        <w:gridCol w:w="370"/>
        <w:gridCol w:w="8249"/>
        <w:gridCol w:w="370"/>
      </w:tblGrid>
      <w:tr>
        <w:trPr/>
        <w:tc>
          <w:tcPr>
            <w:tcW w:w="370" w:type="dxa"/>
            <w:tcBorders/>
            <w:vAlign w:val="center"/>
          </w:tcPr>
          <w:p>
            <w:pPr>
              <w:pStyle w:val="TableContents"/>
              <w:bidi w:val="0"/>
              <w:spacing w:before="0" w:after="283"/>
              <w:jc w:val="left"/>
              <w:rPr/>
            </w:pPr>
            <w:r>
              <w:rPr/>
              <w:t> </w:t>
            </w:r>
          </w:p>
        </w:tc>
        <w:tc>
          <w:tcPr>
            <w:tcW w:w="8249" w:type="dxa"/>
            <w:vMerge w:val="restart"/>
            <w:tcBorders/>
            <w:vAlign w:val="center"/>
          </w:tcPr>
          <w:p>
            <w:pPr>
              <w:pStyle w:val="TableContents"/>
              <w:bidi w:val="0"/>
              <w:spacing w:before="0" w:after="283"/>
              <w:jc w:val="center"/>
              <w:rPr>
                <w:color w:val="221F1F"/>
                <w:sz w:val="28"/>
              </w:rPr>
            </w:pPr>
            <w:r>
              <w:rPr>
                <w:color w:val="221F1F"/>
                <w:sz w:val="28"/>
              </w:rPr>
              <w:t>ATTENTION</w:t>
            </w:r>
          </w:p>
        </w:tc>
        <w:tc>
          <w:tcPr>
            <w:tcW w:w="370" w:type="dxa"/>
            <w:tcBorders/>
            <w:vAlign w:val="center"/>
          </w:tcPr>
          <w:p>
            <w:pPr>
              <w:pStyle w:val="TableContents"/>
              <w:bidi w:val="0"/>
              <w:spacing w:before="0" w:after="283"/>
              <w:jc w:val="left"/>
              <w:rPr/>
            </w:pPr>
            <w:r>
              <w:rPr/>
              <w:t> </w:t>
            </w:r>
          </w:p>
        </w:tc>
      </w:tr>
      <w:tr>
        <w:trPr/>
        <w:tc>
          <w:tcPr>
            <w:tcW w:w="370" w:type="dxa"/>
            <w:tcBorders>
              <w:top w:val="single" w:sz="8" w:space="0" w:color="000000"/>
              <w:left w:val="single" w:sz="8" w:space="0" w:color="000000"/>
            </w:tcBorders>
            <w:tcMar>
              <w:top w:w="28" w:type="dxa"/>
              <w:left w:w="28" w:type="dxa"/>
            </w:tcMar>
            <w:vAlign w:val="center"/>
          </w:tcPr>
          <w:p>
            <w:pPr>
              <w:pStyle w:val="TableContents"/>
              <w:bidi w:val="0"/>
              <w:spacing w:before="0" w:after="283"/>
              <w:jc w:val="left"/>
              <w:rPr/>
            </w:pPr>
            <w:r>
              <w:rPr/>
              <w:t> </w:t>
            </w:r>
          </w:p>
        </w:tc>
        <w:tc>
          <w:tcPr>
            <w:tcW w:w="8249" w:type="dxa"/>
            <w:vMerge w:val="continue"/>
            <w:tcBorders/>
            <w:vAlign w:val="center"/>
          </w:tcPr>
          <w:p>
            <w:pPr>
              <w:pStyle w:val="Normal"/>
              <w:bidi w:val="0"/>
              <w:jc w:val="left"/>
              <w:rPr/>
            </w:pPr>
            <w:r>
              <w:rPr/>
            </w:r>
          </w:p>
        </w:tc>
        <w:tc>
          <w:tcPr>
            <w:tcW w:w="370" w:type="dxa"/>
            <w:tcBorders>
              <w:top w:val="single" w:sz="8" w:space="0" w:color="000000"/>
              <w:right w:val="single" w:sz="8" w:space="0" w:color="000000"/>
            </w:tcBorders>
            <w:tcMar>
              <w:top w:w="28" w:type="dxa"/>
              <w:right w:w="28" w:type="dxa"/>
            </w:tcMar>
            <w:vAlign w:val="center"/>
          </w:tcPr>
          <w:p>
            <w:pPr>
              <w:pStyle w:val="TableContents"/>
              <w:bidi w:val="0"/>
              <w:spacing w:before="0" w:after="283"/>
              <w:jc w:val="left"/>
              <w:rPr/>
            </w:pPr>
            <w:r>
              <w:rPr/>
              <w:t> </w:t>
            </w:r>
          </w:p>
        </w:tc>
      </w:tr>
      <w:tr>
        <w:trPr/>
        <w:tc>
          <w:tcPr>
            <w:tcW w:w="8989" w:type="dxa"/>
            <w:gridSpan w:val="3"/>
            <w:tcBorders>
              <w:left w:val="single" w:sz="8" w:space="0" w:color="000000"/>
              <w:bottom w:val="single" w:sz="8" w:space="0" w:color="000000"/>
              <w:right w:val="single" w:sz="8" w:space="0" w:color="000000"/>
            </w:tcBorders>
            <w:tcMar>
              <w:left w:w="28" w:type="dxa"/>
              <w:bottom w:w="60" w:type="dxa"/>
              <w:right w:w="28"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r>
              <w:rPr>
                <w:rFonts w:ascii="Times New Roman;Times;Serif" w:hAnsi="Times New Roman;Times;Serif"/>
                <w:b/>
                <w:i w:val="false"/>
                <w:caps w:val="false"/>
                <w:smallCaps w:val="false"/>
                <w:color w:val="221F1F"/>
                <w:sz w:val="20"/>
              </w:rPr>
              <w:t>ntentional misstatements or omissions of fact constitute Federal Criminal Violations (See 18 U.S.C. 1001).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33" w:right="537" w:hanging="0"/>
        <w:jc w:val="center"/>
        <w:rPr>
          <w:caps w:val="false"/>
          <w:smallCaps w:val="false"/>
          <w:color w:val="221F1F"/>
        </w:rPr>
      </w:pPr>
      <w:r>
        <w:rPr>
          <w:caps w:val="false"/>
          <w:smallCaps w:val="false"/>
          <w:color w:val="221F1F"/>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736</Words>
  <Characters>3950</Characters>
  <CharactersWithSpaces>4738</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