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Munagala Dinakar</w:t>
              </w:r>
            </w:hyperlink>
          </w:p>
        </w:tc>
        <w:tc>
          <w:tcPr>
            <w:tcW w:w="11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ind w:right="140" w:firstLine="1023"/>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Harminder Sehmi and Ken Swisstack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right="60" w:firstLine="1023"/>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ind w:right="60" w:firstLine="1023"/>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January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3, 2025.</w:t>
      </w:r>
    </w:p>
    <w:p>
      <w:pPr>
        <w:spacing w:after="0" w:line="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/s/ Dinakar Munagala</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675640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48309"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2025-01-15T19:47:50Z</dcterms:created>
  <dcterms:modified xsi:type="dcterms:W3CDTF">2025-01-15T19:47:50Z</dcterms:modified>
</cp:coreProperties>
</file>