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75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7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7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7"/>
                </w:rPr>
                <w:t>Bess Ventures &amp; Advisory,</w:t>
              </w:r>
            </w:hyperlink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LLC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Blaize Holdings,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BZAI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15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1928 PURDY AVENUE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FL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33139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BEACH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2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11,653,976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Lane M. Bess, Title: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Owner-Manager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068418" TargetMode="External"/><Relationship Id="rId11" Type="http://schemas.openxmlformats.org/officeDocument/2006/relationships/hyperlink" Target="http://www.sec.gov/cgi-bin/browse-edgar?action=getcompany&amp;CIK=00018716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2025-05-19T07:07:42Z</dcterms:created>
  <dcterms:modified xsi:type="dcterms:W3CDTF">2025-05-19T07:07:42Z</dcterms:modified>
</cp:coreProperties>
</file>