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Blaize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Ava Investors S.A.</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6,973,432.00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6,973,432.00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6,973,432.00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4.90 %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6,973,432 shares of Common Stock of the Issuer held by Ava Private Markets S.a r.l. (Ava Private Markets) and affiliates. Ava Investors S.A. is the investment manager of Ava Private Markets and exercises investment power with respect to the securities held by Ava Private Markets. Raphaelle Mahieu and Benjamin Hazan may be deemed to exercise investment power with respect to the securities. Each of the persons above disclaims any beneficial ownership of the securities, except to the extent of any pecuniary interest therein. The transaction to which this Amendment to Schedule 13G relates is a distribution of Common Stock for no consideration. Percent of class is based on 142,299,461 shares of Common Stock of the Issuer outstanding as set forth in Amendment No. 1 to the Issuer's Quarterly Report on Form 10-Q filed with the Securities and Exchange Commission on July 2, 2026 (before giving effect to the issuance of 2,000,000 shares of Common Stock as reported in the Issuer's Current Report on Form 8-K filed with the Securities and Exchange Commission on July 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Ava Private Markets S.a r.l.</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6,973,432.00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6,973,432.00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6,973,432.00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4.90 %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comments to first cover page.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Raphaelle Mahieu</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6,973,432.00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6,973,432.00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4.90 %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comments to first cover page.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Benjamin Hazan</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6,973,432.00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6,973,432.00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4.90 %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comments to first cover page.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066"/>
        <w:gridCol w:w="8984"/>
        <w:gridCol w:w="155"/>
      </w:tblGrid>
      <w:tr>
        <w:trPr/>
        <w:tc>
          <w:tcPr>
            <w:tcW w:w="1066" w:type="dxa"/>
            <w:tcBorders/>
            <w:vAlign w:val="center"/>
          </w:tcPr>
          <w:p>
            <w:pPr>
              <w:pStyle w:val="TableContents"/>
              <w:bidi w:val="0"/>
              <w:spacing w:before="0" w:after="283"/>
              <w:jc w:val="left"/>
              <w:rPr/>
            </w:pPr>
            <w:r>
              <w:rPr/>
              <w:t>Item 1.</w:t>
            </w:r>
          </w:p>
        </w:tc>
        <w:tc>
          <w:tcPr>
            <w:tcW w:w="89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(a)</w:t>
            </w:r>
          </w:p>
        </w:tc>
        <w:tc>
          <w:tcPr>
            <w:tcW w:w="8984" w:type="dxa"/>
            <w:tcBorders/>
            <w:vAlign w:val="center"/>
          </w:tcPr>
          <w:p>
            <w:pPr>
              <w:pStyle w:val="TableContents"/>
              <w:bidi w:val="0"/>
              <w:jc w:val="left"/>
              <w:rPr/>
            </w:pPr>
            <w:r>
              <w:rPr/>
              <w:t xml:space="preserve">Name of issuer: </w:t>
            </w:r>
          </w:p>
          <w:p>
            <w:pPr>
              <w:pStyle w:val="TableContents"/>
              <w:bidi w:val="0"/>
              <w:spacing w:before="0" w:after="0"/>
              <w:jc w:val="left"/>
              <w:rPr/>
            </w:pPr>
            <w:r>
              <w:rPr/>
              <w:t>Blaize Holdings, Inc.</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(b)</w:t>
            </w:r>
          </w:p>
        </w:tc>
        <w:tc>
          <w:tcPr>
            <w:tcW w:w="89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Blaize Holdings, Inc., 4659 Golden Foothill Parkway, Suite 206, El Dorado Hills, CA 95762</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Item 2.</w:t>
            </w:r>
          </w:p>
        </w:tc>
        <w:tc>
          <w:tcPr>
            <w:tcW w:w="89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(a)</w:t>
            </w:r>
          </w:p>
        </w:tc>
        <w:tc>
          <w:tcPr>
            <w:tcW w:w="8984"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This statement is filed on behalf of each of the following persons: 1. Ava Investors S.A. 2. Ava Private Markets S.a r.l., acting in respect of its Compartment Blaize 3. Raphaelle Mahieu 4. Benjamin Hazan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(b)</w:t>
            </w:r>
          </w:p>
        </w:tc>
        <w:tc>
          <w:tcPr>
            <w:tcW w:w="898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registered offices of Ava Investors S.A., Raphaelle Mahieu and Benjamin Hazan are located at Rue du Rhone 78, 1204 Geneva, Switzerland. The registered offices of Ava Private Markets S.a r.l. are located at 6, rue Dicks L-1417 Luxembourg, Grand Duchy of Luxembourg.</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(c)</w:t>
            </w:r>
          </w:p>
        </w:tc>
        <w:tc>
          <w:tcPr>
            <w:tcW w:w="8984" w:type="dxa"/>
            <w:tcBorders/>
            <w:vAlign w:val="center"/>
          </w:tcPr>
          <w:p>
            <w:pPr>
              <w:pStyle w:val="TableContents"/>
              <w:bidi w:val="0"/>
              <w:jc w:val="left"/>
              <w:rPr/>
            </w:pPr>
            <w:r>
              <w:rPr/>
              <w:t xml:space="preserve">Citizenship: </w:t>
            </w:r>
          </w:p>
          <w:p>
            <w:pPr>
              <w:pStyle w:val="TableContents"/>
              <w:bidi w:val="0"/>
              <w:spacing w:before="0" w:after="0"/>
              <w:jc w:val="left"/>
              <w:rPr/>
            </w:pPr>
            <w:r>
              <w:rPr/>
              <w:t>See responses to Item 4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(d)</w:t>
            </w:r>
          </w:p>
        </w:tc>
        <w:tc>
          <w:tcPr>
            <w:tcW w:w="89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(e)</w:t>
            </w:r>
          </w:p>
        </w:tc>
        <w:tc>
          <w:tcPr>
            <w:tcW w:w="898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Item 3.</w:t>
            </w:r>
          </w:p>
        </w:tc>
        <w:tc>
          <w:tcPr>
            <w:tcW w:w="898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(a)</w:t>
            </w:r>
          </w:p>
        </w:tc>
        <w:tc>
          <w:tcPr>
            <w:tcW w:w="898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(b)</w:t>
            </w:r>
          </w:p>
        </w:tc>
        <w:tc>
          <w:tcPr>
            <w:tcW w:w="898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(c)</w:t>
            </w:r>
          </w:p>
        </w:tc>
        <w:tc>
          <w:tcPr>
            <w:tcW w:w="898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(d)</w:t>
            </w:r>
          </w:p>
        </w:tc>
        <w:tc>
          <w:tcPr>
            <w:tcW w:w="898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(e)</w:t>
            </w:r>
          </w:p>
        </w:tc>
        <w:tc>
          <w:tcPr>
            <w:tcW w:w="898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(f)</w:t>
            </w:r>
          </w:p>
        </w:tc>
        <w:tc>
          <w:tcPr>
            <w:tcW w:w="898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(g)</w:t>
            </w:r>
          </w:p>
        </w:tc>
        <w:tc>
          <w:tcPr>
            <w:tcW w:w="898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(h)</w:t>
            </w:r>
          </w:p>
        </w:tc>
        <w:tc>
          <w:tcPr>
            <w:tcW w:w="898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(i)</w:t>
            </w:r>
          </w:p>
        </w:tc>
        <w:tc>
          <w:tcPr>
            <w:tcW w:w="898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(j)</w:t>
            </w:r>
          </w:p>
        </w:tc>
        <w:tc>
          <w:tcPr>
            <w:tcW w:w="898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(k)</w:t>
            </w:r>
          </w:p>
        </w:tc>
        <w:tc>
          <w:tcPr>
            <w:tcW w:w="898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 </w:t>
            </w:r>
          </w:p>
        </w:tc>
        <w:tc>
          <w:tcPr>
            <w:tcW w:w="9139" w:type="dxa"/>
            <w:gridSpan w:val="2"/>
            <w:tcBorders/>
            <w:vAlign w:val="center"/>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Item 4.</w:t>
            </w:r>
          </w:p>
        </w:tc>
        <w:tc>
          <w:tcPr>
            <w:tcW w:w="898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(a)</w:t>
            </w:r>
          </w:p>
        </w:tc>
        <w:tc>
          <w:tcPr>
            <w:tcW w:w="898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responses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(b)</w:t>
            </w:r>
          </w:p>
        </w:tc>
        <w:tc>
          <w:tcPr>
            <w:tcW w:w="898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responses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(c)</w:t>
            </w:r>
          </w:p>
        </w:tc>
        <w:tc>
          <w:tcPr>
            <w:tcW w:w="898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 </w:t>
            </w:r>
          </w:p>
        </w:tc>
        <w:tc>
          <w:tcPr>
            <w:tcW w:w="898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responses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 </w:t>
            </w:r>
          </w:p>
        </w:tc>
        <w:tc>
          <w:tcPr>
            <w:tcW w:w="898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responses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 </w:t>
            </w:r>
          </w:p>
        </w:tc>
        <w:tc>
          <w:tcPr>
            <w:tcW w:w="898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responses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 </w:t>
            </w:r>
          </w:p>
        </w:tc>
        <w:tc>
          <w:tcPr>
            <w:tcW w:w="898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responses to Item 8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Item 5.</w:t>
            </w:r>
          </w:p>
        </w:tc>
        <w:tc>
          <w:tcPr>
            <w:tcW w:w="898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 </w:t>
            </w:r>
          </w:p>
        </w:tc>
        <w:tc>
          <w:tcPr>
            <w:tcW w:w="8984"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Item 6.</w:t>
            </w:r>
          </w:p>
        </w:tc>
        <w:tc>
          <w:tcPr>
            <w:tcW w:w="898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 </w:t>
            </w:r>
          </w:p>
        </w:tc>
        <w:tc>
          <w:tcPr>
            <w:tcW w:w="89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Item 7.</w:t>
            </w:r>
          </w:p>
        </w:tc>
        <w:tc>
          <w:tcPr>
            <w:tcW w:w="898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 </w:t>
            </w:r>
          </w:p>
        </w:tc>
        <w:tc>
          <w:tcPr>
            <w:tcW w:w="89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Item 8.</w:t>
            </w:r>
          </w:p>
        </w:tc>
        <w:tc>
          <w:tcPr>
            <w:tcW w:w="898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 </w:t>
            </w:r>
          </w:p>
        </w:tc>
        <w:tc>
          <w:tcPr>
            <w:tcW w:w="89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Item 9.</w:t>
            </w:r>
          </w:p>
        </w:tc>
        <w:tc>
          <w:tcPr>
            <w:tcW w:w="898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 </w:t>
            </w:r>
          </w:p>
        </w:tc>
        <w:tc>
          <w:tcPr>
            <w:tcW w:w="89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218" w:type="dxa"/>
        <w:jc w:val="left"/>
        <w:tblInd w:w="0" w:type="dxa"/>
        <w:tblLayout w:type="fixed"/>
        <w:tblCellMar>
          <w:top w:w="28" w:type="dxa"/>
          <w:left w:w="28" w:type="dxa"/>
          <w:bottom w:w="28" w:type="dxa"/>
          <w:right w:w="28" w:type="dxa"/>
        </w:tblCellMar>
      </w:tblPr>
      <w:tblGrid>
        <w:gridCol w:w="2109"/>
        <w:gridCol w:w="2109"/>
      </w:tblGrid>
      <w:tr>
        <w:trPr/>
        <w:tc>
          <w:tcPr>
            <w:tcW w:w="2109" w:type="dxa"/>
            <w:tcBorders/>
            <w:vAlign w:val="center"/>
          </w:tcPr>
          <w:p>
            <w:pPr>
              <w:pStyle w:val="TableContents"/>
              <w:bidi w:val="0"/>
              <w:spacing w:before="0" w:after="0"/>
              <w:jc w:val="left"/>
              <w:rPr/>
            </w:pPr>
            <w:r>
              <w:rPr/>
              <w:t> </w:t>
            </w:r>
          </w:p>
          <w:tbl>
            <w:tblPr>
              <w:tblW w:w="1981" w:type="dxa"/>
              <w:jc w:val="left"/>
              <w:tblInd w:w="0" w:type="dxa"/>
              <w:tblLayout w:type="fixed"/>
              <w:tblCellMar>
                <w:top w:w="28" w:type="dxa"/>
                <w:left w:w="28" w:type="dxa"/>
                <w:bottom w:w="28" w:type="dxa"/>
                <w:right w:w="28" w:type="dxa"/>
              </w:tblCellMar>
            </w:tblPr>
            <w:tblGrid>
              <w:gridCol w:w="1981"/>
            </w:tblGrid>
            <w:tr>
              <w:trPr/>
              <w:tc>
                <w:tcPr>
                  <w:tcW w:w="1981" w:type="dxa"/>
                  <w:tcBorders/>
                  <w:vAlign w:val="center"/>
                </w:tcPr>
                <w:p>
                  <w:pPr>
                    <w:pStyle w:val="TableContents"/>
                    <w:bidi w:val="0"/>
                    <w:spacing w:before="0" w:after="0"/>
                    <w:jc w:val="left"/>
                    <w:rPr/>
                  </w:pPr>
                  <w:r>
                    <w:rPr/>
                    <w:t>Ava Investors S.A.</w:t>
                  </w:r>
                </w:p>
              </w:tc>
            </w:tr>
          </w:tbl>
          <w:p>
            <w:pPr>
              <w:pStyle w:val="TableContents"/>
              <w:bidi w:val="0"/>
              <w:spacing w:before="0" w:after="283"/>
              <w:jc w:val="left"/>
              <w:rPr/>
            </w:pPr>
            <w:r>
              <w:rPr/>
            </w:r>
          </w:p>
        </w:tc>
        <w:tc>
          <w:tcPr>
            <w:tcW w:w="21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Raphaelle Mahieu</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Raphaelle Mahieu, Director</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7"/>
        <w:gridCol w:w="4348"/>
      </w:tblGrid>
      <w:tr>
        <w:trPr/>
        <w:tc>
          <w:tcPr>
            <w:tcW w:w="58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Benjamin Hazan</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Benjamin Hazan, Director</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348" w:type="dxa"/>
            <w:tcBorders/>
            <w:vAlign w:val="center"/>
          </w:tcPr>
          <w:p>
            <w:pPr>
              <w:pStyle w:val="TableContents"/>
              <w:bidi w:val="0"/>
              <w:spacing w:before="0" w:after="283"/>
              <w:jc w:val="left"/>
              <w:rPr>
                <w:sz w:val="4"/>
                <w:szCs w:val="4"/>
              </w:rPr>
            </w:pPr>
            <w:r>
              <w:rPr>
                <w:sz w:val="4"/>
                <w:szCs w:val="4"/>
              </w:rPr>
            </w:r>
          </w:p>
        </w:tc>
      </w:tr>
    </w:tbl>
    <w:tbl>
      <w:tblPr>
        <w:tblW w:w="5856" w:type="dxa"/>
        <w:jc w:val="left"/>
        <w:tblInd w:w="0" w:type="dxa"/>
        <w:tblLayout w:type="fixed"/>
        <w:tblCellMar>
          <w:top w:w="28" w:type="dxa"/>
          <w:left w:w="28" w:type="dxa"/>
          <w:bottom w:w="28" w:type="dxa"/>
          <w:right w:w="28" w:type="dxa"/>
        </w:tblCellMar>
      </w:tblPr>
      <w:tblGrid>
        <w:gridCol w:w="2928"/>
        <w:gridCol w:w="2928"/>
      </w:tblGrid>
      <w:tr>
        <w:trPr/>
        <w:tc>
          <w:tcPr>
            <w:tcW w:w="2928" w:type="dxa"/>
            <w:tcBorders/>
            <w:vAlign w:val="center"/>
          </w:tcPr>
          <w:p>
            <w:pPr>
              <w:pStyle w:val="TableContents"/>
              <w:bidi w:val="0"/>
              <w:spacing w:before="0" w:after="0"/>
              <w:jc w:val="left"/>
              <w:rPr/>
            </w:pPr>
            <w:r>
              <w:rPr/>
              <w:t> </w:t>
            </w:r>
          </w:p>
          <w:tbl>
            <w:tblPr>
              <w:tblW w:w="2791" w:type="dxa"/>
              <w:jc w:val="left"/>
              <w:tblInd w:w="0" w:type="dxa"/>
              <w:tblLayout w:type="fixed"/>
              <w:tblCellMar>
                <w:top w:w="28" w:type="dxa"/>
                <w:left w:w="28" w:type="dxa"/>
                <w:bottom w:w="28" w:type="dxa"/>
                <w:right w:w="28" w:type="dxa"/>
              </w:tblCellMar>
            </w:tblPr>
            <w:tblGrid>
              <w:gridCol w:w="2791"/>
            </w:tblGrid>
            <w:tr>
              <w:trPr/>
              <w:tc>
                <w:tcPr>
                  <w:tcW w:w="2791" w:type="dxa"/>
                  <w:tcBorders/>
                  <w:vAlign w:val="center"/>
                </w:tcPr>
                <w:p>
                  <w:pPr>
                    <w:pStyle w:val="TableContents"/>
                    <w:bidi w:val="0"/>
                    <w:spacing w:before="0" w:after="0"/>
                    <w:jc w:val="left"/>
                    <w:rPr/>
                  </w:pPr>
                  <w:r>
                    <w:rPr/>
                    <w:t>Ava Private Markets S.a r.l.</w:t>
                  </w:r>
                </w:p>
              </w:tc>
            </w:tr>
          </w:tbl>
          <w:p>
            <w:pPr>
              <w:pStyle w:val="TableContents"/>
              <w:bidi w:val="0"/>
              <w:spacing w:before="0" w:after="283"/>
              <w:jc w:val="left"/>
              <w:rPr/>
            </w:pPr>
            <w:r>
              <w:rPr/>
            </w:r>
          </w:p>
        </w:tc>
        <w:tc>
          <w:tcPr>
            <w:tcW w:w="29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Raphaelle Mahieu</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Raphaelle Mahieu, Manager Class A</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5"/>
        <w:gridCol w:w="4240"/>
      </w:tblGrid>
      <w:tr>
        <w:trPr/>
        <w:tc>
          <w:tcPr>
            <w:tcW w:w="59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Doorvesh Bobeechurn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Doorvesh Bobeechurn, Manager Class B</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240"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Raphaelle Mahieu</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Raphaelle Mahieu</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Raphaelle Mahieu</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Benjamin Hazan</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Benjamin Hazan</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Benjamin Hazan</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Ava Private Markets S.a r.l., acting in respect of its Compartment Blaize, is a private limited liability company (societe a responsabilite limitee) incorporated under the laws of the Grand Duchy of Luxembourg, with its registered office at 6, Rue Dicks, L-1417 Luxembourg, and registered with the Luxembourg Trade and Companies Register (Registre de Commerce et des Societes, Luxembourg) under number B283362.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1539</Words>
  <Characters>7974</Characters>
  <CharactersWithSpaces>9439</CharactersWithSpaces>
  <Paragraphs>319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