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448"/>
        <w:gridCol w:w="391"/>
        <w:gridCol w:w="391"/>
        <w:gridCol w:w="391"/>
        <w:gridCol w:w="391"/>
        <w:gridCol w:w="391"/>
        <w:gridCol w:w="391"/>
        <w:gridCol w:w="391"/>
        <w:gridCol w:w="412"/>
        <w:gridCol w:w="614"/>
        <w:gridCol w:w="614"/>
        <w:gridCol w:w="617"/>
        <w:gridCol w:w="390"/>
        <w:gridCol w:w="390"/>
        <w:gridCol w:w="555"/>
      </w:tblGrid>
      <w:tr>
        <w:trPr/>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El Dorado Hills,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5970" w:type="dxa"/>
        <w:jc w:val="left"/>
        <w:tblInd w:w="0" w:type="dxa"/>
        <w:tblLayout w:type="fixed"/>
        <w:tblCellMar>
          <w:top w:w="28" w:type="dxa"/>
          <w:left w:w="28" w:type="dxa"/>
          <w:bottom w:w="28" w:type="dxa"/>
          <w:right w:w="28" w:type="dxa"/>
        </w:tblCellMar>
      </w:tblPr>
      <w:tblGrid>
        <w:gridCol w:w="1913"/>
        <w:gridCol w:w="1681"/>
        <w:gridCol w:w="2376"/>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187"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18"/>
        <w:gridCol w:w="1811"/>
        <w:gridCol w:w="1831"/>
        <w:gridCol w:w="109"/>
        <w:gridCol w:w="109"/>
        <w:gridCol w:w="109"/>
        <w:gridCol w:w="296"/>
        <w:gridCol w:w="296"/>
        <w:gridCol w:w="298"/>
        <w:gridCol w:w="109"/>
        <w:gridCol w:w="109"/>
        <w:gridCol w:w="109"/>
        <w:gridCol w:w="788"/>
        <w:gridCol w:w="788"/>
        <w:gridCol w:w="1125"/>
      </w:tblGrid>
      <w:tr>
        <w:trPr/>
        <w:tc>
          <w:tcPr>
            <w:tcW w:w="231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3.03 Material Modification to Rights of Security Holders” of this Current Report on Form 8-K with respect to the entry into a Rights Agreement is incorporated into this Item 1.01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April 22, 2026, Blaize Holdings,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entered into a Rights Agreement between the Company and Continental Stock Transfer &amp; Trust Company as Rights Agent (as amended from time to time, the “</w:t>
      </w:r>
      <w:r>
        <w:rPr>
          <w:rFonts w:ascii="Times New Roman;serif" w:hAnsi="Times New Roman;serif"/>
          <w:b w:val="false"/>
          <w:i/>
          <w:color w:val="000000"/>
          <w:sz w:val="20"/>
        </w:rPr>
        <w:t>Rights Agreement</w:t>
      </w:r>
      <w:r>
        <w:rPr>
          <w:color w:val="000000"/>
        </w:rPr>
        <w:t>”</w:t>
      </w:r>
      <w:r>
        <w:rPr>
          <w:rFonts w:ascii="Times New Roman;serif" w:hAnsi="Times New Roman;serif"/>
          <w:b w:val="false"/>
          <w:color w:val="000000"/>
          <w:sz w:val="20"/>
        </w:rPr>
        <w:t>) that was previously approved by the Board of Directors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connection with the Rights Agreement, a dividend was declared of one preferred stock purchase right (individually, a “</w:t>
      </w:r>
      <w:r>
        <w:rPr>
          <w:rFonts w:ascii="Times New Roman;serif" w:hAnsi="Times New Roman;serif"/>
          <w:b w:val="false"/>
          <w:i/>
          <w:color w:val="000000"/>
          <w:sz w:val="20"/>
        </w:rPr>
        <w:t>Right</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val="false"/>
          <w:i/>
          <w:color w:val="000000"/>
          <w:sz w:val="20"/>
        </w:rPr>
        <w:t>Rights</w:t>
      </w:r>
      <w:r>
        <w:rPr>
          <w:color w:val="000000"/>
        </w:rPr>
        <w:t>”</w:t>
      </w:r>
      <w:r>
        <w:rPr>
          <w:rFonts w:ascii="Times New Roman;serif" w:hAnsi="Times New Roman;serif"/>
          <w:b w:val="false"/>
          <w:color w:val="000000"/>
          <w:sz w:val="20"/>
        </w:rPr>
        <w:t>) for each share of common stock, par value $0.0001 per share (the “</w:t>
      </w:r>
      <w:r>
        <w:rPr>
          <w:rFonts w:ascii="Times New Roman;serif" w:hAnsi="Times New Roman;serif"/>
          <w:b w:val="false"/>
          <w:i/>
          <w:color w:val="000000"/>
          <w:sz w:val="20"/>
        </w:rPr>
        <w:t>Common Stock</w:t>
      </w:r>
      <w:r>
        <w:rPr>
          <w:color w:val="000000"/>
        </w:rPr>
        <w:t>”</w:t>
      </w:r>
      <w:r>
        <w:rPr>
          <w:rFonts w:ascii="Times New Roman;serif" w:hAnsi="Times New Roman;serif"/>
          <w:b w:val="false"/>
          <w:color w:val="000000"/>
          <w:sz w:val="20"/>
        </w:rPr>
        <w:t>), of the Company outstanding at the close of business on May 6, 2026 (the “</w:t>
      </w:r>
      <w:r>
        <w:rPr>
          <w:rFonts w:ascii="Times New Roman;serif" w:hAnsi="Times New Roman;serif"/>
          <w:b w:val="false"/>
          <w:i/>
          <w:color w:val="000000"/>
          <w:sz w:val="20"/>
        </w:rPr>
        <w:t>Record Date</w:t>
      </w:r>
      <w:r>
        <w:rPr>
          <w:color w:val="000000"/>
        </w:rPr>
        <w:t>”</w:t>
      </w:r>
      <w:r>
        <w:rPr>
          <w:rFonts w:ascii="Times New Roman;serif" w:hAnsi="Times New Roman;serif"/>
          <w:b w:val="false"/>
          <w:color w:val="000000"/>
          <w:sz w:val="20"/>
        </w:rPr>
        <w:t>). Each Right will entitle the registered holder thereof, after the Rights become exercisable and until April 21, 2027 (or the earlier redemption, exchange or termination of the Rights), to purchase from the Company one one-hundredth of a share of Series A Junior Participating Preferred Stock, par value $0.0001 per share (the “</w:t>
      </w:r>
      <w:r>
        <w:rPr>
          <w:rFonts w:ascii="Times New Roman;serif" w:hAnsi="Times New Roman;serif"/>
          <w:b w:val="false"/>
          <w:i/>
          <w:color w:val="000000"/>
          <w:sz w:val="20"/>
        </w:rPr>
        <w:t>Series A Preferred</w:t>
      </w:r>
      <w:r>
        <w:rPr>
          <w:color w:val="000000"/>
        </w:rPr>
        <w:t>”</w:t>
      </w:r>
      <w:r>
        <w:rPr>
          <w:rFonts w:ascii="Times New Roman;serif" w:hAnsi="Times New Roman;serif"/>
          <w:b w:val="false"/>
          <w:color w:val="000000"/>
          <w:sz w:val="20"/>
        </w:rPr>
        <w:t>), of the Company at a price of $11.00 per one one-hundredth of a share of Series A Preferred (the “</w:t>
      </w:r>
      <w:r>
        <w:rPr>
          <w:rFonts w:ascii="Times New Roman;serif" w:hAnsi="Times New Roman;serif"/>
          <w:b w:val="false"/>
          <w:i/>
          <w:color w:val="000000"/>
          <w:sz w:val="20"/>
        </w:rPr>
        <w:t>Purchase Price</w:t>
      </w:r>
      <w:r>
        <w:rPr>
          <w:color w:val="000000"/>
        </w:rPr>
        <w:t>”</w:t>
      </w:r>
      <w:r>
        <w:rPr>
          <w:rFonts w:ascii="Times New Roman;serif" w:hAnsi="Times New Roman;serif"/>
          <w:b w:val="false"/>
          <w:color w:val="000000"/>
          <w:sz w:val="20"/>
        </w:rPr>
        <w:t>). Until the earlier to occur of (i) the close of business on the tenth business day following a public announcement that a person or group of affiliated or associated persons has acquired, or obtained the right to acquire, beneficial ownership of 10%</w:t>
      </w:r>
      <w:r>
        <w:rPr>
          <w:color w:val="000000"/>
        </w:rPr>
        <w:t xml:space="preserve"> </w:t>
      </w:r>
      <w:r>
        <w:rPr>
          <w:rFonts w:ascii="Times New Roman;serif" w:hAnsi="Times New Roman;serif"/>
          <w:b w:val="false"/>
          <w:color w:val="000000"/>
          <w:sz w:val="20"/>
        </w:rPr>
        <w:t>or more of the Common Stock (an “</w:t>
      </w:r>
      <w:r>
        <w:rPr>
          <w:rFonts w:ascii="Times New Roman;serif" w:hAnsi="Times New Roman;serif"/>
          <w:b w:val="false"/>
          <w:i/>
          <w:color w:val="000000"/>
          <w:sz w:val="20"/>
        </w:rPr>
        <w:t>Acquiring Person</w:t>
      </w:r>
      <w:r>
        <w:rPr>
          <w:color w:val="000000"/>
        </w:rPr>
        <w:t>”</w:t>
      </w:r>
      <w:r>
        <w:rPr>
          <w:rFonts w:ascii="Times New Roman;serif" w:hAnsi="Times New Roman;serif"/>
          <w:b w:val="false"/>
          <w:color w:val="000000"/>
          <w:sz w:val="20"/>
        </w:rPr>
        <w:t>) or (ii) the close of business on the tenth business day (or such later date as may be determined by action of the Board of Directors prior to such time as any person or group of affiliated or associated persons becomes an Acquiring Person) following the commencement or announcement of an intention to make a tender offer or exchange offer the consummation of which would result in a person or group becoming an Acquiring Person (the earlier of (i) and (ii) being called the “</w:t>
      </w:r>
      <w:r>
        <w:rPr>
          <w:rFonts w:ascii="Times New Roman;serif" w:hAnsi="Times New Roman;serif"/>
          <w:b w:val="false"/>
          <w:i/>
          <w:color w:val="000000"/>
          <w:sz w:val="20"/>
        </w:rPr>
        <w:t>Distribution Date</w:t>
      </w:r>
      <w:r>
        <w:rPr>
          <w:color w:val="000000"/>
        </w:rPr>
        <w:t>”</w:t>
      </w:r>
      <w:r>
        <w:rPr>
          <w:rFonts w:ascii="Times New Roman;serif" w:hAnsi="Times New Roman;serif"/>
          <w:b w:val="false"/>
          <w:color w:val="000000"/>
          <w:sz w:val="20"/>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the Summary of Rights attached as Exhibit C to the Rights Agreement. Under the Rights Agreement, synthetic ownership of Common Stock in the form of derivative securities counts towards the ownership threshold, to the extent actual shares of Common Stock equivalent to the economic exposure created by the derivative security are directly or indirectly beneficially owned by a counterparty to such derivative security.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Rights Agreement provides that any person who beneficially owned 10%</w:t>
      </w:r>
      <w:r>
        <w:rPr>
          <w:color w:val="000000"/>
        </w:rPr>
        <w:t xml:space="preserve"> </w:t>
      </w:r>
      <w:r>
        <w:rPr>
          <w:rFonts w:ascii="Times New Roman;serif" w:hAnsi="Times New Roman;serif"/>
          <w:b w:val="false"/>
          <w:color w:val="000000"/>
          <w:sz w:val="20"/>
        </w:rPr>
        <w:t>or more of the Common Stock immediately prior to the first public announcement of the adoption of the Rights Agreement, together with any affiliates and associates of that person (each an “</w:t>
      </w:r>
      <w:r>
        <w:rPr>
          <w:rFonts w:ascii="Times New Roman;serif" w:hAnsi="Times New Roman;serif"/>
          <w:b w:val="false"/>
          <w:i/>
          <w:color w:val="000000"/>
          <w:sz w:val="20"/>
        </w:rPr>
        <w:t>Existing Holder</w:t>
      </w:r>
      <w:r>
        <w:rPr>
          <w:color w:val="000000"/>
        </w:rPr>
        <w:t>”</w:t>
      </w:r>
      <w:r>
        <w:rPr>
          <w:rFonts w:ascii="Times New Roman;serif" w:hAnsi="Times New Roman;serif"/>
          <w:b w:val="false"/>
          <w:color w:val="000000"/>
          <w:sz w:val="20"/>
        </w:rPr>
        <w:t>), shall not be deemed to be an “Acquiring Person” for purposes of the Rights Agreement unless an Existing Holder becomes the beneficial owner of one or more additional shares of Common Stock (other than pursuant to a dividend or distribution paid or made by the Company on the outstanding Common Stock in Common Stock or pursuant to a split or subdivision of the outstanding Common Stock) and upon acquiring such additional shares, the Existing Holder beneficially owns 10%</w:t>
      </w:r>
      <w:r>
        <w:rPr>
          <w:color w:val="000000"/>
        </w:rPr>
        <w:t xml:space="preserve"> </w:t>
      </w:r>
      <w:r>
        <w:rPr>
          <w:rFonts w:ascii="Times New Roman;serif" w:hAnsi="Times New Roman;serif"/>
          <w:b w:val="false"/>
          <w:color w:val="000000"/>
          <w:sz w:val="20"/>
        </w:rPr>
        <w:t>or more of the Common Stock then outstanding or if the Existing Holder exchanges synthetic ownership of Common Stock to another form of beneficial ownership (other than pursuant to the express terms of a written agreement as it existed immediately prior to the first public announcement of the Rights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Rights will be transferred only with the Common Stock until the Distribution Date (or earlier redemption, exchange, termination or expiration of the Rights). As soon as practicable following the Distribution Date, separate certificates evidencing the Rights (“</w:t>
      </w:r>
      <w:r>
        <w:rPr>
          <w:rFonts w:ascii="Times New Roman;serif" w:hAnsi="Times New Roman;serif"/>
          <w:b w:val="false"/>
          <w:i/>
          <w:color w:val="000000"/>
          <w:sz w:val="20"/>
        </w:rPr>
        <w:t>Right Certificates</w:t>
      </w:r>
      <w:r>
        <w:rPr>
          <w:color w:val="000000"/>
        </w:rPr>
        <w:t>”</w:t>
      </w:r>
      <w:r>
        <w:rPr>
          <w:rFonts w:ascii="Times New Roman;serif" w:hAnsi="Times New Roman;serif"/>
          <w:b w:val="false"/>
          <w:color w:val="000000"/>
          <w:sz w:val="20"/>
        </w:rPr>
        <w:t>) will be mailed to holders of record of the Common Stock as of the close of business on the Distribution Date and such separate Right Certificates alone will evidence the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Rights are not exercisable until the Distribution Date. The Rights will expire on April 21, 2027, subject to the Company’s right to extend such date, unless earlier redeemed or exchanged by the Company or terminated.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Series A Preferred purchasable upon exercise of the Rights will be entitled, when, as and if declared, to a minimum preferential quarterly dividend payment of $1.00 per share or, if greater, an aggregate dividend of 100 times the dividend, if any, declared per share of Common Stock. In the event of liquidation, dissolution or winding up of the Company, the holders of the Series A Preferred will be entitled to a minimum preferential liquidation payment of $100 per share (plus any accrued but unpaid dividends), provided that such holders of the Series A Preferred will be entitled to an aggregate payment of 100 times the payment made per share of Common Stock. Each share of Series A Preferred will have 100 votes and will vote together with the Common Stock. Finally, in the event of any merger, consolidation or other transaction in which shares of the Common Stock are exchanged, each share of Series A Preferred will be entitled to receive 100 times the amount received per share of Common Stock. The Series A Preferred will not be redeemable. The Rights are protected by customary anti-dilution provisions. Because of the nature of the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Preferred’s dividend and liquidation rights, the value of one one-hundredth of a share of Series A Preferred purchasable upon exercise of each Right should approximate the value of one share of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Price payable, and the number of one one-hundredth of a share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shares of Series A Preferred (which dividends will be subject to the adjustment described in clause (i) above)) or of subscription rights or warrants (other than those referred to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a person becomes an Acquiring Person or if the Company were the surviving corporation in a merger with an Acquiring Person or any affiliate or associate of an Acquiring Person and shares of the Common Stock were not changed or exchanged in such merger,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one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one Right.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have become void), in whole or in part, for shares of Common Stock at an exchange rate of one share of Common Stock per Right (subject to adjustment).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adjustment in the Purchase Price will be required until cumulative adjustments require an adjustment of at least 1% in such Purchase Price. No fractional shares of Series A Preferred or Common Stock will be issued (other than fractions of Series A Preferred which are integral multiples of one one-thousandth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Rights may be redeemed in whole, but not in part, at a price of $0.01 per Right (the “</w:t>
      </w:r>
      <w:r>
        <w:rPr>
          <w:rFonts w:ascii="Times New Roman;serif" w:hAnsi="Times New Roman;serif"/>
          <w:b w:val="false"/>
          <w:i/>
          <w:color w:val="000000"/>
          <w:sz w:val="20"/>
        </w:rPr>
        <w:t>Redemption Price</w:t>
      </w:r>
      <w:r>
        <w:rPr>
          <w:color w:val="000000"/>
        </w:rPr>
        <w:t>”</w:t>
      </w:r>
      <w:r>
        <w:rPr>
          <w:rFonts w:ascii="Times New Roman;serif" w:hAnsi="Times New Roman;serif"/>
          <w:b w:val="false"/>
          <w:color w:val="000000"/>
          <w:sz w:val="20"/>
        </w:rPr>
        <w:t>)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a Right is exercised, the holder thereof, as such, will have no rights as a stockholder of the Company beyond those as an existing stockholder, including, without limitation, the right to vote or to receive 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provisions of the Rights Agreement may be amended by the Board of Directors of the Company, or a duly authorized committee thereof, for so long as the Rights are then redeemable, and after the Rights are no longer redeemable, the Company may amend or supplement the Rights Agreement in any manner that does not adversely affect the interests of the holders of the Rights (other than an Acquiring Person or any affiliate or associate of an Acquiring Person).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Right will be distributed to stockholders of the Company for each share of Common Stock owned of record by them on May 6, 2026. As long as the Rights are attached to the Common Stock, the Company will issue one Right with each new share of Common Stock so that all such shares will have attached Rights. The Company has agreed that, from and after the Distribution Date, the Company will reserve 6,000,000 shares of Series A Preferred initially for issuance upon exercise of the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are designed to assure that all of the Company’s stockholders receive fair and equal treatment in the event of any proposed takeover of the Company and to guard against partial tender offers, open market accumulations and other abusive or coercive tactics to gain control of the Company without paying all stockholders a control premium. The Rights will cause substantial dilution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to a person or group that acquires 10%</w:t>
      </w:r>
      <w:r>
        <w:rPr>
          <w:color w:val="000000"/>
        </w:rPr>
        <w:t xml:space="preserve"> </w:t>
      </w:r>
      <w:r>
        <w:rPr>
          <w:rFonts w:ascii="Times New Roman;serif" w:hAnsi="Times New Roman;serif"/>
          <w:b w:val="false"/>
          <w:color w:val="000000"/>
          <w:sz w:val="20"/>
        </w:rPr>
        <w:t>or more of the Common Stock on terms not approved by the Company’s Board of Directors. The Rights will not interfere with any merger or other business combination approved by the Board of Directors at any time prior to the first date that a person or group has become an Acquiring Person.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Designations establishing the terms of the Series A Preferred, the Rights Agreement specifying the terms of the Rights and the text of the press release announcing the declaration of the Rights are incorporated herein by reference as exhibits to this Current Report. The foregoing summary of the Rights Agreement is qualified in its entirety by reference to such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applicable, the information set forth under “Item 3.03 Material Modification to Rights of Security Holders” of this Current Report on Form 8-K with respect to the Certificate of Designations and Series A Junior Participating Preferred Stock is incorporated into this Item 5.03 by reference.</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37"/>
        <w:gridCol w:w="2637"/>
        <w:gridCol w:w="3762"/>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31-certificateofdes.htm">
              <w:r>
                <w:rPr>
                  <w:rStyle w:val="InternetLink"/>
                  <w:rFonts w:ascii="Times New Roman;serif" w:hAnsi="Times New Roman;serif"/>
                  <w:b w:val="false"/>
                  <w:color w:val="000000"/>
                  <w:sz w:val="20"/>
                  <w:u w:val="single"/>
                </w:rPr>
                <w:t>Certificate of Designations of Series A Junior Participating Preferred Stock of Blaize Holdings, Inc., filed with the Secretary of State of the State of Delaware on April 22, 2026.</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1-rightsplan.htm">
              <w:r>
                <w:rPr>
                  <w:rStyle w:val="InternetLink"/>
                  <w:rFonts w:ascii="Times New Roman;serif" w:hAnsi="Times New Roman;serif"/>
                  <w:b w:val="false"/>
                  <w:color w:val="000000"/>
                  <w:sz w:val="20"/>
                  <w:u w:val="single"/>
                </w:rPr>
                <w:t>Rights Agreement, dated as of April 22, 2026, between Blaize Holdings, Inc. and Continental Stock Transfer &amp; Trust Company, which includes the Form of Certificate of Designations of Series A Junior Participating Preferred Stock as Exhibit A, the Form of Right Certificate as Exhibit B and the Summary of Rights to Purchase Preferred Stock as Exhibit C.</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q22.htm">
              <w:r>
                <w:rPr>
                  <w:rStyle w:val="InternetLink"/>
                  <w:rFonts w:ascii="Times New Roman;serif" w:hAnsi="Times New Roman;serif"/>
                  <w:b w:val="false"/>
                  <w:color w:val="000000"/>
                  <w:sz w:val="20"/>
                  <w:u w:val="single"/>
                </w:rPr>
                <w:t>Press Release, dated April 22, 2026</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343"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557"/>
        <w:gridCol w:w="557"/>
        <w:gridCol w:w="79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80"/>
        <w:jc w:val="center"/>
        <w:rPr/>
      </w:pPr>
      <w:r>
        <w:rPr/>
      </w:r>
    </w:p>
    <w:p>
      <w:pPr>
        <w:pStyle w:val="TextBody"/>
        <w:bidi w:val="0"/>
        <w:spacing w:before="0" w:after="240"/>
        <w:ind w:left="0" w:right="0" w:firstLine="1440"/>
        <w:jc w:val="both"/>
        <w:rPr/>
      </w:pPr>
      <w:r>
        <w:rPr/>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CERTIFICATE OF DESIGNATIONS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SERIES A JUNIOR PARTICIPATING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BLAIZE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w:t>
      </w:r>
    </w:p>
    <w:p>
      <w:pPr>
        <w:pStyle w:val="TextBody"/>
        <w:bidi w:val="0"/>
        <w:spacing w:lineRule="auto" w:line="288" w:before="0" w:after="240"/>
        <w:ind w:left="0" w:right="0" w:firstLine="1440"/>
        <w:jc w:val="both"/>
        <w:rPr/>
      </w:pPr>
      <w:r>
        <w:rPr>
          <w:rFonts w:ascii="Times New Roman;serif" w:hAnsi="Times New Roman;serif"/>
          <w:b w:val="false"/>
          <w:color w:val="000000"/>
          <w:sz w:val="24"/>
        </w:rPr>
        <w:t>Blaize Holdings, Inc., a corporation organized and existing under the General Corporation Law of the State of Delaware (hereinafter called the “</w:t>
      </w:r>
      <w:r>
        <w:rPr>
          <w:rFonts w:ascii="Times New Roman;serif" w:hAnsi="Times New Roman;serif"/>
          <w:b w:val="false"/>
          <w:i/>
          <w:color w:val="000000"/>
          <w:sz w:val="24"/>
        </w:rPr>
        <w:t>Corporation</w:t>
      </w:r>
      <w:r>
        <w:rPr>
          <w:color w:val="000000"/>
        </w:rPr>
        <w:t>”</w:t>
      </w:r>
      <w:r>
        <w:rPr>
          <w:rFonts w:ascii="Times New Roman;serif" w:hAnsi="Times New Roman;serif"/>
          <w:b w:val="false"/>
          <w:color w:val="000000"/>
          <w:sz w:val="24"/>
        </w:rPr>
        <w:t>), hereby certifies that the following resolution was adopted by the Board of Directors of the Corporation (hereinafter called the “</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or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as required by Section 151 of the General Corporation Law at a meeting duly called and held on April 22, 2026.</w:t>
      </w:r>
    </w:p>
    <w:p>
      <w:pPr>
        <w:pStyle w:val="TextBody"/>
        <w:bidi w:val="0"/>
        <w:spacing w:lineRule="auto" w:line="288" w:before="0" w:after="240"/>
        <w:ind w:left="0" w:right="0" w:firstLine="1440"/>
        <w:jc w:val="both"/>
        <w:rPr/>
      </w:pPr>
      <w:r>
        <w:rPr>
          <w:rFonts w:ascii="Times New Roman;serif" w:hAnsi="Times New Roman;serif"/>
          <w:b w:val="false"/>
          <w:color w:val="000000"/>
          <w:sz w:val="24"/>
        </w:rPr>
        <w:t>RESOLVED, that pursuant to the authority expressly granted to and vested in the Board in accordance with the provisions of the Third Amended and Restated Certificate of Incorporation of the Corporation, the Board hereby creates a series of Preferred Stock, par value $0.0001 per share (the “</w:t>
      </w:r>
      <w:r>
        <w:rPr>
          <w:rFonts w:ascii="Times New Roman;serif" w:hAnsi="Times New Roman;serif"/>
          <w:b w:val="false"/>
          <w:i/>
          <w:color w:val="000000"/>
          <w:sz w:val="24"/>
        </w:rPr>
        <w:t>Preferred Stock</w:t>
      </w:r>
      <w:r>
        <w:rPr>
          <w:color w:val="000000"/>
        </w:rPr>
        <w:t>”</w:t>
      </w:r>
      <w:r>
        <w:rPr>
          <w:rFonts w:ascii="Times New Roman;serif" w:hAnsi="Times New Roman;serif"/>
          <w:b w:val="false"/>
          <w:color w:val="000000"/>
          <w:sz w:val="24"/>
        </w:rPr>
        <w:t xml:space="preserve">), of the Corporation and hereby states the designation and number of shares, and fixes the relative rights, powers and preferences, and qualifications, limitations and restrictions thereof as follows: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Designation and Amount</w:t>
      </w:r>
      <w:r>
        <w:rPr>
          <w:rFonts w:ascii="Times New Roman;serif" w:hAnsi="Times New Roman;serif"/>
          <w:b w:val="false"/>
          <w:color w:val="000000"/>
          <w:sz w:val="24"/>
        </w:rPr>
        <w:t>. The shares of such series shall be designated as “Series A Junior Participating Preferred Stock” (the “</w:t>
      </w:r>
      <w:r>
        <w:rPr>
          <w:rFonts w:ascii="Times New Roman;serif" w:hAnsi="Times New Roman;serif"/>
          <w:b w:val="false"/>
          <w:i/>
          <w:color w:val="000000"/>
          <w:sz w:val="24"/>
        </w:rPr>
        <w:t>Series A Preferred</w:t>
      </w:r>
      <w:r>
        <w:rPr>
          <w:color w:val="000000"/>
        </w:rPr>
        <w:t>”</w:t>
      </w:r>
      <w:r>
        <w:rPr>
          <w:rFonts w:ascii="Times New Roman;serif" w:hAnsi="Times New Roman;serif"/>
          <w:b w:val="false"/>
          <w:color w:val="000000"/>
          <w:sz w:val="24"/>
        </w:rPr>
        <w:t xml:space="preserve">) and the number of shares constituting the Series A Preferred shall be 6,000,000. Such number of shares may be increased or decreased by resolution of the Board of Directors;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Dividends and Distributions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Subject to the prior and superior rights of the holders of any shares of any class or series of stock of this Corporation ranking prior and superior to the Series A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Preferred with respect to dividends, the holders of shares of Series A Preferred, in preference to the holders of Common Stock, par value $0.0001 per share (the “</w:t>
      </w:r>
      <w:r>
        <w:rPr>
          <w:rFonts w:ascii="Times New Roman;serif" w:hAnsi="Times New Roman;serif"/>
          <w:b w:val="false"/>
          <w:i/>
          <w:color w:val="000000"/>
          <w:sz w:val="24"/>
        </w:rPr>
        <w:t>Common Stock</w:t>
      </w:r>
      <w:r>
        <w:rPr>
          <w:color w:val="000000"/>
        </w:rPr>
        <w:t>”</w:t>
      </w:r>
      <w:r>
        <w:rPr>
          <w:rFonts w:ascii="Times New Roman;serif" w:hAnsi="Times New Roman;serif"/>
          <w:b w:val="false"/>
          <w:color w:val="000000"/>
          <w:sz w:val="24"/>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Times New Roman;serif" w:hAnsi="Times New Roman;serif"/>
          <w:b w:val="false"/>
          <w:i/>
          <w:color w:val="000000"/>
          <w:sz w:val="24"/>
        </w:rPr>
        <w:t>Quarterly Dividend Payment Date</w:t>
      </w:r>
      <w:r>
        <w:rPr>
          <w:color w:val="000000"/>
        </w:rPr>
        <w:t>”</w:t>
      </w:r>
      <w:r>
        <w:rPr>
          <w:rFonts w:ascii="Times New Roman;serif" w:hAnsi="Times New Roman;serif"/>
          <w:b w:val="false"/>
          <w:color w:val="000000"/>
          <w:sz w:val="24"/>
        </w:rPr>
        <w:t>), commencing on the first Quarterly Dividend Payment Date after the first issuance of a share or fraction of a share of Series A Preferred,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Corporation shall declare a dividend or distribution on the Series A Preferred as provided in paragraph (A)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before such Quarterly Dividend Payment Date, in either of which events such dividends shall begin to accrue and be cumulative from such Quarterly Dividend Payment Date. Accrued but unpaid dividends shall not bear interest. Dividends paid on the shares of Series A Preferred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Voting Rights</w:t>
      </w:r>
      <w:r>
        <w:rPr>
          <w:rFonts w:ascii="Times New Roman;serif" w:hAnsi="Times New Roman;serif"/>
          <w:b w:val="false"/>
          <w:color w:val="000000"/>
          <w:sz w:val="24"/>
        </w:rPr>
        <w:t>. The holders of shares of Series A Preferred shall have the following voting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the provision for adjustment hereinafter set forth, each share of Series A Preferred shall entitle the holder thereof to 100 votes on all matters submitted to a vote of the shareholders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unless all dividends in arrears on the Series A Preferred have been paid or declared and set apart for payment prior thereto, to vote for the election of two directors of the Corporation, the holders of any Series A Preferred being entitled to cast a number of votes per share of Series A Preferred as is specified in paragraph (A)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Each such additional director shall serve until the next annual meeting of stockholders for the election of directors, or until his successor shall be elected and shall qualify, or until his right to hold such office terminates pursuant to the provisions of this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Until the default in payments of all dividends which permitted the election of said directors shall cease to exist, any director who shall have been so elected pursuant to the provisions of this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may be removed at any time, without cause, only by the affirmative vote of the holders of the shares of Series A Preferred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shall be in addition to any other voting rights granted to the holders of the Series A Preferred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Certain Restrictions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Whenever quarterly dividends or other dividends or distributions payable on the Series A Preferred as provided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are in arrears, thereafter and until all accrued and unpaid dividends and distributions, whether or not declared, on shares of Series A Preferred outstanding shall have been paid in full, the Corporation shall not: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(i)declare or pay dividends, or make any other distributions, on any shares of stock ranking junior (either as to dividends or upon liquidation, dissolution or winding up) to the Series A Preferred;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dividends and upon dissolution, liquidation or winding up) to the Series A Preferred;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Corporation shall not permit any subsidiary of the Corporation to purchase or otherwise acquire for consideration any shares of stock of the Corporation unless the Corporation could, under paragraph (A) of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purchase or otherwise acquire such shares at such time and in such manner.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Reacquired Shares</w:t>
      </w:r>
      <w:r>
        <w:rPr>
          <w:rFonts w:ascii="Times New Roman;serif" w:hAnsi="Times New Roman;serif"/>
          <w:b w:val="false"/>
          <w:color w:val="000000"/>
          <w:sz w:val="24"/>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Third Amended and Restated Certificate of Incorporation of the Corporation or in any other Certificate of Designations creating a series of Preferred Stock or any similar stock or as otherwise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Liquidation, Dissolution or Winding Up</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Times New Roman;serif" w:hAnsi="Times New Roman;serif"/>
          <w:b w:val="false"/>
          <w:i/>
          <w:color w:val="000000"/>
          <w:sz w:val="24"/>
        </w:rPr>
        <w:t>Series A Preferred Liquidation Preference</w:t>
      </w:r>
      <w:r>
        <w:rPr>
          <w:color w:val="000000"/>
        </w:rPr>
        <w:t>”</w:t>
      </w:r>
      <w:r>
        <w:rPr>
          <w:rFonts w:ascii="Times New Roman;serif" w:hAnsi="Times New Roman;serif"/>
          <w:b w:val="false"/>
          <w:color w:val="000000"/>
          <w:sz w:val="24"/>
        </w:rPr>
        <w:t xml:space="preserve">) equal to $100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 times the aggregate amount to be distributed per share to holders of Common Stock, or (ii) to the 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Consolidation, Merger, etc</w:t>
      </w:r>
      <w:r>
        <w:rPr>
          <w:rFonts w:ascii="Times New Roman;serif" w:hAnsi="Times New Roman;serif"/>
          <w:b w:val="false"/>
          <w:color w:val="000000"/>
          <w:sz w:val="24"/>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No Redemption</w:t>
      </w:r>
      <w:r>
        <w:rPr>
          <w:rFonts w:ascii="Times New Roman;serif" w:hAnsi="Times New Roman;serif"/>
          <w:b w:val="false"/>
          <w:color w:val="000000"/>
          <w:sz w:val="24"/>
        </w:rPr>
        <w:t>. The Series A Preferred shall not be redeemable by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Rank</w:t>
      </w:r>
      <w:r>
        <w:rPr>
          <w:rFonts w:ascii="Times New Roman;serif" w:hAnsi="Times New Roman;serif"/>
          <w:b w:val="false"/>
          <w:color w:val="000000"/>
          <w:sz w:val="24"/>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Amendment</w:t>
      </w:r>
      <w:r>
        <w:rPr>
          <w:rFonts w:ascii="Times New Roman;serif" w:hAnsi="Times New Roman;serif"/>
          <w:b w:val="false"/>
          <w:color w:val="000000"/>
          <w:sz w:val="24"/>
        </w:rPr>
        <w:t>. At any time any shares of Series A Preferred are outstanding, the Third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IN WITNESS WHEREOF, this Certificate of Designation is executed on behalf of the Corporation by its Chief Executive Officer this 22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day of April, 2026.</w:t>
      </w:r>
    </w:p>
    <w:p>
      <w:pPr>
        <w:pStyle w:val="TextBody"/>
        <w:bidi w:val="0"/>
        <w:spacing w:lineRule="auto" w:line="288" w:before="0" w:after="0"/>
        <w:ind w:left="0" w:right="0" w:hanging="547"/>
        <w:jc w:val="left"/>
        <w:rPr>
          <w:rFonts w:ascii="Times New Roman;serif" w:hAnsi="Times New Roman;serif"/>
          <w:b w:val="false"/>
          <w:color w:val="000000"/>
          <w:sz w:val="24"/>
        </w:rPr>
      </w:pPr>
      <w:r>
        <w:rPr>
          <w:rFonts w:ascii="Times New Roman;serif" w:hAnsi="Times New Roman;serif"/>
          <w:b w:val="false"/>
          <w:color w:val="000000"/>
          <w:sz w:val="24"/>
        </w:rPr>
        <w:t>Blaize Holdings, Inc.</w:t>
      </w:r>
    </w:p>
    <w:p>
      <w:pPr>
        <w:pStyle w:val="TextBody"/>
        <w:bidi w:val="0"/>
        <w:spacing w:before="0" w:after="0"/>
        <w:ind w:left="0" w:right="0" w:hanging="547"/>
        <w:jc w:val="left"/>
        <w:rPr/>
      </w:pPr>
      <w:r>
        <w:rPr/>
      </w:r>
    </w:p>
    <w:p>
      <w:pPr>
        <w:pStyle w:val="TextBody"/>
        <w:bidi w:val="0"/>
        <w:spacing w:before="0" w:after="0"/>
        <w:ind w:left="0" w:right="0" w:hanging="547"/>
        <w:jc w:val="left"/>
        <w:rPr/>
      </w:pPr>
      <w:r>
        <w:rPr/>
      </w:r>
    </w:p>
    <w:p>
      <w:pPr>
        <w:pStyle w:val="TextBody"/>
        <w:bidi w:val="0"/>
        <w:spacing w:lineRule="auto" w:line="288" w:before="0" w:after="0"/>
        <w:ind w:left="0" w:right="0" w:hanging="547"/>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Dinakar Munagala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Dinakar Munagala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00" w:type="dxa"/>
        <w:jc w:val="left"/>
        <w:tblInd w:w="0" w:type="dxa"/>
        <w:tblLayout w:type="fixed"/>
        <w:tblCellMar>
          <w:top w:w="28" w:type="dxa"/>
          <w:left w:w="28" w:type="dxa"/>
          <w:bottom w:w="28" w:type="dxa"/>
          <w:right w:w="28" w:type="dxa"/>
        </w:tblCellMar>
      </w:tblPr>
      <w:tblGrid>
        <w:gridCol w:w="1442"/>
        <w:gridCol w:w="1267"/>
        <w:gridCol w:w="1791"/>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before="240" w:after="240"/>
              <w:jc w:val="center"/>
              <w:rPr/>
            </w:pPr>
            <w:r>
              <w:rPr/>
            </w:r>
          </w:p>
          <w:p>
            <w:pPr>
              <w:pStyle w:val="TableContents"/>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Blaize Holdings, Inc.</w:t>
            </w:r>
          </w:p>
          <w:p>
            <w:pPr>
              <w:pStyle w:val="TableContents"/>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Continental Stock Transfer &amp; Trust Company</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Rights Agent</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Rights Agreement</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April 22, 2026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RIGHTS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Rights Agreement, dated as of April 22, 2026 (this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between Blaize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Continental Stock Transfer &amp; Trust Company, as Rights Agent (the “</w:t>
      </w:r>
      <w:r>
        <w:rPr>
          <w:rFonts w:ascii="Times New Roman;serif" w:hAnsi="Times New Roman;serif"/>
          <w:b w:val="false"/>
          <w:i/>
          <w:color w:val="000000"/>
          <w:sz w:val="24"/>
        </w:rPr>
        <w:t>Rights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on April 22, 2026, the Board of Directors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of the Company adopted this Agreement, and has authorized and declared a dividend of one preferred stock purchase right (a “</w:t>
      </w:r>
      <w:r>
        <w:rPr>
          <w:rFonts w:ascii="Times New Roman;serif" w:hAnsi="Times New Roman;serif"/>
          <w:b w:val="false"/>
          <w:i/>
          <w:color w:val="000000"/>
          <w:sz w:val="24"/>
        </w:rPr>
        <w:t>Right</w:t>
      </w:r>
      <w:r>
        <w:rPr>
          <w:color w:val="000000"/>
        </w:rPr>
        <w:t>”</w:t>
      </w:r>
      <w:r>
        <w:rPr>
          <w:rFonts w:ascii="Times New Roman;serif" w:hAnsi="Times New Roman;serif"/>
          <w:b w:val="false"/>
          <w:color w:val="000000"/>
          <w:sz w:val="24"/>
        </w:rPr>
        <w:t xml:space="preserve">) for each share of Common Stock (as defined in </w:t>
      </w:r>
      <w:r>
        <w:rPr>
          <w:rFonts w:ascii="Times New Roman;serif" w:hAnsi="Times New Roman;serif"/>
          <w:b w:val="false"/>
          <w:color w:val="000000"/>
          <w:sz w:val="24"/>
          <w:u w:val="single"/>
        </w:rPr>
        <w:t>Section 1.6</w:t>
      </w:r>
      <w:r>
        <w:rPr>
          <w:rFonts w:ascii="Times New Roman;serif" w:hAnsi="Times New Roman;serif"/>
          <w:b w:val="false"/>
          <w:color w:val="000000"/>
          <w:sz w:val="24"/>
        </w:rPr>
        <w:t>) of the Company outstanding at the close of business on May 6, 2026 (the “</w:t>
      </w:r>
      <w:r>
        <w:rPr>
          <w:rFonts w:ascii="Times New Roman;serif" w:hAnsi="Times New Roman;serif"/>
          <w:b w:val="false"/>
          <w:i/>
          <w:color w:val="000000"/>
          <w:sz w:val="24"/>
        </w:rPr>
        <w:t>Record Date</w:t>
      </w:r>
      <w:r>
        <w:rPr>
          <w:color w:val="000000"/>
        </w:rPr>
        <w:t>”</w:t>
      </w:r>
      <w:r>
        <w:rPr>
          <w:rFonts w:ascii="Times New Roman;serif" w:hAnsi="Times New Roman;serif"/>
          <w:b w:val="false"/>
          <w:color w:val="000000"/>
          <w:sz w:val="24"/>
        </w:rPr>
        <w:t xml:space="preserve">) and has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Times New Roman;serif" w:hAnsi="Times New Roman;serif"/>
          <w:b w:val="false"/>
          <w:color w:val="000000"/>
          <w:sz w:val="24"/>
          <w:u w:val="single"/>
        </w:rPr>
        <w:t>Sections 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7.1</w:t>
      </w:r>
      <w:r>
        <w:rPr>
          <w:rFonts w:ascii="Times New Roman;serif" w:hAnsi="Times New Roman;serif"/>
          <w:b w:val="false"/>
          <w:color w:val="000000"/>
          <w:sz w:val="24"/>
        </w:rPr>
        <w:t>, respectively), each Right initially representing the right to purchase one one-hundredth (subject to adjustment) of a share of Series A Junior Participating Preferred Stock, par value $0.0001 per share (the “</w:t>
      </w:r>
      <w:r>
        <w:rPr>
          <w:rFonts w:ascii="Times New Roman;serif" w:hAnsi="Times New Roman;serif"/>
          <w:b w:val="false"/>
          <w:i/>
          <w:color w:val="000000"/>
          <w:sz w:val="24"/>
        </w:rPr>
        <w:t>Series A Preferred</w:t>
      </w:r>
      <w:r>
        <w:rPr>
          <w:color w:val="000000"/>
        </w:rPr>
        <w:t>”</w:t>
      </w:r>
      <w:r>
        <w:rPr>
          <w:rFonts w:ascii="Times New Roman;serif" w:hAnsi="Times New Roman;serif"/>
          <w:b w:val="false"/>
          <w:color w:val="000000"/>
          <w:sz w:val="24"/>
        </w:rPr>
        <w:t>), of the Company having the rights, powers and preferences set forth in the form of Certificate of Designations of Series A Junior Participating Preferred Stock</w:t>
      </w:r>
      <w:r>
        <w:rPr>
          <w:color w:val="000000"/>
        </w:rPr>
        <w:t> </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(as amended from time to time), upon the terms and subject to the conditions hereinafter set forth;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Rights may be issued with respect to Common Stock that shall become outstanding after the Distribution Date and prior to the Expiration Date in accordance with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herein set forth, the parties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Agreement, the following terms have the meanings indicated: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w:t>
      </w:r>
      <w:r>
        <w:rPr>
          <w:color w:val="000000"/>
        </w:rPr>
        <w:t>“</w:t>
      </w:r>
      <w:r>
        <w:rPr>
          <w:rFonts w:ascii="Times New Roman;serif" w:hAnsi="Times New Roman;serif"/>
          <w:b w:val="false"/>
          <w:i/>
          <w:color w:val="000000"/>
          <w:sz w:val="24"/>
        </w:rPr>
        <w:t>Acquiring Person</w:t>
      </w:r>
      <w:r>
        <w:rPr>
          <w:color w:val="000000"/>
        </w:rPr>
        <w:t xml:space="preserve">” </w:t>
      </w:r>
      <w:r>
        <w:rPr>
          <w:rFonts w:ascii="Times New Roman;serif" w:hAnsi="Times New Roman;serif"/>
          <w:b w:val="false"/>
          <w:color w:val="000000"/>
          <w:sz w:val="24"/>
        </w:rPr>
        <w:t>shall mean any Person who or which, together with all Related Persons of such Person,</w:t>
      </w:r>
      <w:r>
        <w:rPr>
          <w:color w:val="000000"/>
        </w:rPr>
        <w:t> </w:t>
      </w:r>
      <w:r>
        <w:rPr>
          <w:rFonts w:ascii="Times New Roman;serif" w:hAnsi="Times New Roman;serif"/>
          <w:b w:val="false"/>
          <w:color w:val="000000"/>
          <w:sz w:val="24"/>
        </w:rPr>
        <w:t>shall be the Beneficial Owner of 10% or more of the Common Stock then outstanding, but shall not include (i)</w:t>
      </w:r>
      <w:r>
        <w:rPr>
          <w:color w:val="000000"/>
        </w:rPr>
        <w:t xml:space="preserve"> </w:t>
      </w:r>
      <w:r>
        <w:rPr>
          <w:rFonts w:ascii="Times New Roman;serif" w:hAnsi="Times New Roman;serif"/>
          <w:b w:val="false"/>
          <w:color w:val="000000"/>
          <w:sz w:val="24"/>
        </w:rPr>
        <w:t xml:space="preserve">an Exempt Person or (ii) any Existing Holder, unless and until such time as such Existing Holder shall, after the first public announcement of this Agreement, (x) become the Beneficial Owner of one or more additional shares of Common Stock (other than pursuant to a dividend or distribution paid or made by the Company on the outstanding Common Stock in Common Stock or pursuant to a split or subdivision of the outstanding Common Stock), unless upon acquiring such Beneficial Ownership, such Existing Holder does not Beneficially Own 10% or more of the Common Stock then outstanding or (y) become the Beneficial Owner of any share of Common Stock pursuant to clauses 1.3.1 through 1.3.4 of the definition of Beneficial Ownership below that such Person Beneficially Owned as of the first public announcement of this Agreement pursuant to clause 1.3.5 of the definition of Beneficial Ownership below, unless (a) such Beneficial Ownership is acquired pursuant to the express terms of a written agreement as it existed at the time of the first public announcement of this Agreement or (b) upon acquiring such Beneficial Ownership, such Existing Holder does not Beneficially Own pursuant to clauses 1.3.1 through 1.3.4 of the definition of Beneficially Ownership 10% or more of the Common Stock then outstanding. Notwithstanding the foregoing, no Person shall become an “Acquiring Person” as the result of an acquisition of Common Stock by the Company which,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by reducing the number of shares outstanding, increases the proportionate number of shares Beneficially Owned by such Person to 10%</w:t>
      </w:r>
      <w:r>
        <w:rPr>
          <w:color w:val="000000"/>
        </w:rPr>
        <w:t xml:space="preserve"> </w:t>
      </w:r>
      <w:r>
        <w:rPr>
          <w:rFonts w:ascii="Times New Roman;serif" w:hAnsi="Times New Roman;serif"/>
          <w:b w:val="false"/>
          <w:color w:val="000000"/>
          <w:sz w:val="24"/>
        </w:rPr>
        <w:t xml:space="preserve">or more of the Common Stock then outstanding;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if a Person shall become the Beneficial Owner of 10% or more of the Common Stock then outstanding solely by reason of share purchases by the Company and shall, after such share purchases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10% or more of the Common Stock then outstanding. Notwithstanding the foregoing, if the Board determines in good faith that a Person who would otherwise be an “Acquiring Person,” as defined pursuant to the foregoing provisions of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has become such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Agreement) and had no intention of changing or influencing control of the Company, then such Person shall not be deemed to be or have become an “Acquiring Person” at any time for any purposes of this Agreement unless and until such Person shall have failed to divest as promptly as practicable (as determined, in good faith, by the Board) a sufficient number of shares of Common Stock so that such Person would no longer be an Acquiring Person, as defined pursuant to the foregoing provisions of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For all purposes of this Agreement, any calculation of the number of shares of Common Stock outstanding at any particular time, including for purposes of determining the particular percentage of such outstanding Common Stock of which any Person is the Beneficial Owner, shall include the number of shares of Common Stock not outstanding at the time of such calculation that such Person is otherwise deemed to Beneficially Own for purposes of this Agreement. The number of shares of Common Stock not outstanding that such Person is otherwise deemed to Beneficially Own for purposes of this Agreement shall be deemed to be outstanding for the purpose of computing the percentage of the outstanding number of shares of Common Stock owned by such Person but shall not be deemed to be outstanding for the purpose of computing the percentage of outstanding Common Stock owned by any other Person. Notwithstanding the foregoing, if any Person satisfying the requirements of Rule 13d-1(b)(1) (other than a Person that so satisfies Rule 13d-1(b)(1) solely by reason of Rule 13d-1(b)(1)(ii)(E)) who would otherwise be an “Acquiring Person” has become so as a result of its actions in the ordinary course of such Person’s business as a derivatives dealer, then such Person shall not be deemed to be or have become an “Acquiring Person” at any time for any purposes of this Agreement unless and until the Board determines, in good faith, that such actions were taken with the intent or effect of evading or assisting any other Person to evade the purposes and intent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w:t>
      </w: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and “</w:t>
      </w:r>
      <w:r>
        <w:rPr>
          <w:rFonts w:ascii="Times New Roman;serif" w:hAnsi="Times New Roman;serif"/>
          <w:b w:val="false"/>
          <w:i/>
          <w:color w:val="000000"/>
          <w:sz w:val="24"/>
        </w:rPr>
        <w:t>Associate</w:t>
      </w:r>
      <w:r>
        <w:rPr>
          <w:color w:val="000000"/>
        </w:rPr>
        <w:t xml:space="preserve">” </w:t>
      </w:r>
      <w:r>
        <w:rPr>
          <w:rFonts w:ascii="Times New Roman;serif" w:hAnsi="Times New Roman;serif"/>
          <w:b w:val="false"/>
          <w:color w:val="000000"/>
          <w:sz w:val="24"/>
        </w:rPr>
        <w:t>shall have the respective meanings ascribed to such terms in Rule 12b-2 of the General Rules and Regulations under the Securities Exchange Act of 1934, as amended (the “</w:t>
      </w:r>
      <w:r>
        <w:rPr>
          <w:rFonts w:ascii="Times New Roman;serif" w:hAnsi="Times New Roman;serif"/>
          <w:b w:val="false"/>
          <w:i/>
          <w:color w:val="000000"/>
          <w:sz w:val="24"/>
        </w:rPr>
        <w:t>Exchange Act</w:t>
      </w:r>
      <w:r>
        <w:rPr>
          <w:color w:val="000000"/>
        </w:rPr>
        <w:t>”</w:t>
      </w:r>
      <w:r>
        <w:rPr>
          <w:rFonts w:ascii="Times New Roman;serif" w:hAnsi="Times New Roman;serif"/>
          <w:b w:val="false"/>
          <w:color w:val="000000"/>
          <w:sz w:val="24"/>
        </w:rPr>
        <w:t xml:space="preserve">), as in effect on the date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A Person shall be deemed the “</w:t>
      </w:r>
      <w:r>
        <w:rPr>
          <w:rFonts w:ascii="Times New Roman;serif" w:hAnsi="Times New Roman;serif"/>
          <w:b w:val="false"/>
          <w:i/>
          <w:color w:val="000000"/>
          <w:sz w:val="24"/>
        </w:rPr>
        <w:t>Beneficial Owner</w:t>
      </w:r>
      <w:r>
        <w:rPr>
          <w:color w:val="000000"/>
        </w:rPr>
        <w:t xml:space="preserve">” </w:t>
      </w:r>
      <w:r>
        <w:rPr>
          <w:rFonts w:ascii="Times New Roman;serif" w:hAnsi="Times New Roman;serif"/>
          <w:b w:val="false"/>
          <w:color w:val="000000"/>
          <w:sz w:val="24"/>
        </w:rPr>
        <w:t>of and shall be deemed to “</w:t>
      </w:r>
      <w:r>
        <w:rPr>
          <w:rFonts w:ascii="Times New Roman;serif" w:hAnsi="Times New Roman;serif"/>
          <w:b w:val="false"/>
          <w:i/>
          <w:color w:val="000000"/>
          <w:sz w:val="24"/>
        </w:rPr>
        <w:t>Beneficially Own</w:t>
      </w:r>
      <w:r>
        <w:rPr>
          <w:color w:val="000000"/>
        </w:rPr>
        <w:t xml:space="preserve">” </w:t>
      </w:r>
      <w:r>
        <w:rPr>
          <w:rFonts w:ascii="Times New Roman;serif" w:hAnsi="Times New Roman;serif"/>
          <w:b w:val="false"/>
          <w:color w:val="000000"/>
          <w:sz w:val="24"/>
        </w:rPr>
        <w:t xml:space="preserve">or have </w:t>
      </w:r>
      <w:r>
        <w:rPr>
          <w:color w:val="000000"/>
        </w:rPr>
        <w:t>“</w:t>
      </w:r>
      <w:r>
        <w:rPr>
          <w:rFonts w:ascii="Times New Roman;serif" w:hAnsi="Times New Roman;serif"/>
          <w:b w:val="false"/>
          <w:i/>
          <w:color w:val="000000"/>
          <w:sz w:val="24"/>
        </w:rPr>
        <w:t>Beneficial Ownership”</w:t>
      </w:r>
      <w:r>
        <w:rPr>
          <w:color w:val="000000"/>
        </w:rPr>
        <w:t xml:space="preserve"> </w:t>
      </w:r>
      <w:r>
        <w:rPr>
          <w:rFonts w:ascii="Times New Roman;serif" w:hAnsi="Times New Roman;serif"/>
          <w:b w:val="false"/>
          <w:color w:val="000000"/>
          <w:sz w:val="24"/>
        </w:rPr>
        <w:t>of any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620"/>
        <w:jc w:val="both"/>
        <w:rPr/>
      </w:pPr>
      <w:r>
        <w:rPr>
          <w:rFonts w:ascii="Times New Roman;serif" w:hAnsi="Times New Roman;serif"/>
          <w:b w:val="false"/>
          <w:color w:val="000000"/>
          <w:sz w:val="24"/>
        </w:rPr>
        <w:t xml:space="preserve">1.3.1. which such Person or any of such Person’s Related Persons,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 </w:t>
      </w:r>
    </w:p>
    <w:p>
      <w:pPr>
        <w:pStyle w:val="TextBody"/>
        <w:bidi w:val="0"/>
        <w:spacing w:lineRule="auto" w:line="288" w:before="0" w:after="240"/>
        <w:ind w:left="0" w:right="0" w:firstLine="1620"/>
        <w:jc w:val="both"/>
        <w:rPr/>
      </w:pPr>
      <w:r>
        <w:rPr>
          <w:rFonts w:ascii="Times New Roman;serif" w:hAnsi="Times New Roman;serif"/>
          <w:b w:val="false"/>
          <w:color w:val="000000"/>
          <w:sz w:val="24"/>
        </w:rPr>
        <w:t xml:space="preserve">1.3.2. which such Person or any of such Person’s Related Persons, directly or indirectly, has the Right to Acquire;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 Person shall not be deemed the Beneficial Owner of, or to Beneficially Own, (x) securities tendered pursuant to a tender or exchange offer made by or on behalf of such Person or any of such Person’s Related Persons, until such tendered securities are accepted for purchase or exchange, (y) securities which such Person or any of such Person’s Related Persons, has a Right to Acquire upon the exercise of Rights at any time prior to the time that any Person becomes an Acquiring Person, or (z) securities issuable upon the exercise of Rights from and after the time that any Person becomes an Acquiring Person if such Rights were acquired by such Person or any of such Person’s Related Persons prior to the Distribution Date or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Original Rights</w:t>
      </w:r>
      <w:r>
        <w:rPr>
          <w:color w:val="000000"/>
        </w:rPr>
        <w:t>”</w:t>
      </w:r>
      <w:r>
        <w:rPr>
          <w:rFonts w:ascii="Times New Roman;serif" w:hAnsi="Times New Roman;serif"/>
          <w:b w:val="false"/>
          <w:color w:val="000000"/>
          <w:sz w:val="24"/>
        </w:rPr>
        <w:t xml:space="preserve">) or pursuant to </w:t>
      </w:r>
      <w:r>
        <w:rPr>
          <w:rFonts w:ascii="Times New Roman;serif" w:hAnsi="Times New Roman;serif"/>
          <w:b w:val="false"/>
          <w:color w:val="000000"/>
          <w:sz w:val="24"/>
          <w:u w:val="single"/>
        </w:rPr>
        <w:t>Section 11.9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with respect to an adjustment to Original Rights;</w:t>
      </w:r>
    </w:p>
    <w:p>
      <w:pPr>
        <w:pStyle w:val="TextBody"/>
        <w:bidi w:val="0"/>
        <w:spacing w:lineRule="auto" w:line="288" w:before="0" w:after="240"/>
        <w:ind w:left="0" w:right="0" w:firstLine="1620"/>
        <w:jc w:val="both"/>
        <w:rPr/>
      </w:pPr>
      <w:r>
        <w:rPr>
          <w:rFonts w:ascii="Times New Roman;serif" w:hAnsi="Times New Roman;serif"/>
          <w:b w:val="false"/>
          <w:color w:val="000000"/>
          <w:sz w:val="24"/>
        </w:rPr>
        <w:t>1.3.3. which are Beneficially Owned, directly or indirectly, by any other Person (or any Affiliate or Associate thereof) with whom such Person or any of such Person’s Related Persons,</w:t>
      </w:r>
      <w:r>
        <w:rPr>
          <w:color w:val="000000"/>
        </w:rPr>
        <w:t xml:space="preserve"> </w:t>
      </w:r>
      <w:r>
        <w:rPr>
          <w:rFonts w:ascii="Times New Roman;serif" w:hAnsi="Times New Roman;serif"/>
          <w:b w:val="false"/>
          <w:color w:val="000000"/>
          <w:sz w:val="24"/>
        </w:rPr>
        <w:t xml:space="preserve">has an agreement, arrangement or understanding to act together for the purpose of acquiring, holding, voting or disposing of any securities of the Company (except that a Person shall not be deemed to be the Beneficial Owner of any security under this </w:t>
      </w:r>
      <w:r>
        <w:rPr>
          <w:rFonts w:ascii="Times New Roman;serif" w:hAnsi="Times New Roman;serif"/>
          <w:b w:val="false"/>
          <w:color w:val="000000"/>
          <w:sz w:val="24"/>
          <w:u w:val="single"/>
        </w:rPr>
        <w:t>Section 1.3.3</w:t>
      </w:r>
      <w:r>
        <w:rPr>
          <w:color w:val="000000"/>
        </w:rPr>
        <w:t xml:space="preserve"> </w:t>
      </w:r>
      <w:r>
        <w:rPr>
          <w:rFonts w:ascii="Times New Roman;serif" w:hAnsi="Times New Roman;serif"/>
          <w:b w:val="false"/>
          <w:color w:val="000000"/>
          <w:sz w:val="24"/>
        </w:rPr>
        <w:t>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pStyle w:val="TextBody"/>
        <w:bidi w:val="0"/>
        <w:spacing w:lineRule="auto" w:line="288" w:before="0" w:after="240"/>
        <w:ind w:left="0" w:right="0" w:firstLine="1620"/>
        <w:jc w:val="both"/>
        <w:rPr>
          <w:rFonts w:ascii="Times New Roman;serif" w:hAnsi="Times New Roman;serif"/>
          <w:b w:val="false"/>
          <w:color w:val="000000"/>
          <w:sz w:val="24"/>
        </w:rPr>
      </w:pPr>
      <w:r>
        <w:rPr>
          <w:rFonts w:ascii="Times New Roman;serif" w:hAnsi="Times New Roman;serif"/>
          <w:b w:val="false"/>
          <w:color w:val="000000"/>
          <w:sz w:val="24"/>
        </w:rPr>
        <w:t xml:space="preserve">1.3.4. which such Person would otherwise be deemed to be the beneficial owner pursuant to Rule 13d-3 or 13d-5 under the Exchange Act; or </w:t>
      </w:r>
    </w:p>
    <w:p>
      <w:pPr>
        <w:pStyle w:val="TextBody"/>
        <w:bidi w:val="0"/>
        <w:spacing w:lineRule="auto" w:line="288" w:before="0" w:after="240"/>
        <w:ind w:left="0" w:right="0" w:firstLine="1620"/>
        <w:jc w:val="both"/>
        <w:rPr/>
      </w:pPr>
      <w:r>
        <w:rPr>
          <w:rFonts w:ascii="Times New Roman;serif" w:hAnsi="Times New Roman;serif"/>
          <w:b w:val="false"/>
          <w:color w:val="000000"/>
          <w:sz w:val="24"/>
        </w:rPr>
        <w:t xml:space="preserve">1.3.5. which are “Beneficially Owned” (within the meaning of </w:t>
      </w:r>
      <w:r>
        <w:rPr>
          <w:rFonts w:ascii="Times New Roman;serif" w:hAnsi="Times New Roman;serif"/>
          <w:b w:val="false"/>
          <w:color w:val="000000"/>
          <w:sz w:val="24"/>
          <w:u w:val="single"/>
        </w:rPr>
        <w:t>Sections 1.3.1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1.3.4</w:t>
      </w:r>
      <w:r>
        <w:rPr>
          <w:color w:val="000000"/>
        </w:rPr>
        <w:t xml:space="preserve"> </w:t>
      </w:r>
      <w:r>
        <w:rPr>
          <w:rFonts w:ascii="Times New Roman;serif" w:hAnsi="Times New Roman;serif"/>
          <w:b w:val="false"/>
          <w:color w:val="000000"/>
          <w:sz w:val="24"/>
        </w:rPr>
        <w:t xml:space="preserve">hereof), directly or indirectly, by a Counterparty (as such term is defined in the immediately following paragraph) (or any of such Counterparty’s Affiliates or Associates) that has any Synthetic Equity Position (as such term is defined in the immediately following paragraph) (without regard to any short or similar position under the same or any other Synthetic Equity Position) to which such Person or any of such Person’s Affiliates or Associates is a Receiving Party (as such term is defined in the immediately following paragraph) and that is not otherwise included in the definition of Beneficial Ownership (within the meaning of </w:t>
      </w:r>
      <w:r>
        <w:rPr>
          <w:rFonts w:ascii="Times New Roman;serif" w:hAnsi="Times New Roman;serif"/>
          <w:b w:val="false"/>
          <w:color w:val="000000"/>
          <w:sz w:val="24"/>
          <w:u w:val="single"/>
        </w:rPr>
        <w:t>Sections 1.3.1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1.3.4</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number of shares of Common Stock of the Company that a Person is deemed to “Beneficially Own” pursuant to this </w:t>
      </w:r>
      <w:r>
        <w:rPr>
          <w:rFonts w:ascii="Times New Roman;serif" w:hAnsi="Times New Roman;serif"/>
          <w:b w:val="false"/>
          <w:color w:val="000000"/>
          <w:sz w:val="24"/>
          <w:u w:val="single"/>
        </w:rPr>
        <w:t>Section 1.3.5</w:t>
      </w:r>
      <w:r>
        <w:rPr>
          <w:color w:val="000000"/>
        </w:rPr>
        <w:t xml:space="preserve"> </w:t>
      </w:r>
      <w:r>
        <w:rPr>
          <w:rFonts w:ascii="Times New Roman;serif" w:hAnsi="Times New Roman;serif"/>
          <w:b w:val="false"/>
          <w:color w:val="000000"/>
          <w:sz w:val="24"/>
        </w:rPr>
        <w:t xml:space="preserve">in connection with a particular Synthetic Equity Position shall not exceed the number of Notional Common Shares (as such term is defined in the immediately following paragraph) with respect to such Synthetic Equity Position; </w:t>
      </w:r>
      <w:r>
        <w:rPr>
          <w:rFonts w:ascii="Times New Roman;serif" w:hAnsi="Times New Roman;serif"/>
          <w:b w:val="false"/>
          <w:i/>
          <w:color w:val="000000"/>
          <w:sz w:val="24"/>
        </w:rPr>
        <w:t>provided</w:t>
      </w:r>
      <w:r>
        <w:rPr>
          <w:color w:val="000000"/>
        </w:rPr>
        <w:t>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the number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Beneficially Owned by each Counterparty (including its Affiliates and Associates) under a Synthetic Equity Position shall for purposes of this clause </w:t>
      </w:r>
      <w:r>
        <w:rPr>
          <w:rFonts w:ascii="Times New Roman;serif" w:hAnsi="Times New Roman;serif"/>
          <w:b w:val="false"/>
          <w:color w:val="000000"/>
          <w:sz w:val="24"/>
          <w:u w:val="single"/>
        </w:rPr>
        <w:t>Section 1.3.5</w:t>
      </w:r>
      <w:r>
        <w:rPr>
          <w:color w:val="000000"/>
        </w:rPr>
        <w:t xml:space="preserve"> </w:t>
      </w:r>
      <w:r>
        <w:rPr>
          <w:rFonts w:ascii="Times New Roman;serif" w:hAnsi="Times New Roman;serif"/>
          <w:b w:val="false"/>
          <w:color w:val="000000"/>
          <w:sz w:val="24"/>
        </w:rPr>
        <w:t>be deemed to include all securities that are Beneficially Owned, directly or indirectly, by any other Counterparty (or any of such other Counterparty’s Affiliates or Associates) under any Synthetic Equity Position to which such first Counterparty (or any of such first Counterparty’s Affiliates or Associates) is a Receiving Party, with this proviso being applied to successive Counterparties as appropriate.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Synthetic Equity Position</w:t>
      </w:r>
      <w:r>
        <w:rPr>
          <w:color w:val="000000"/>
        </w:rPr>
        <w:t xml:space="preserve">” </w:t>
      </w:r>
      <w:r>
        <w:rPr>
          <w:rFonts w:ascii="Times New Roman;serif" w:hAnsi="Times New Roman;serif"/>
          <w:b w:val="false"/>
          <w:color w:val="000000"/>
          <w:sz w:val="24"/>
        </w:rPr>
        <w:t xml:space="preserve">is a </w:t>
      </w:r>
      <w:r>
        <w:rPr>
          <w:color w:val="000000"/>
        </w:rPr>
        <w:t>“</w:t>
      </w:r>
      <w:r>
        <w:rPr>
          <w:rFonts w:ascii="Times New Roman;serif" w:hAnsi="Times New Roman;serif"/>
          <w:b w:val="false"/>
          <w:color w:val="000000"/>
          <w:sz w:val="24"/>
        </w:rPr>
        <w:t>derivative security” (as such term is defined in Rule 16a-1(c) under the Exchange Act) between two parties (the “</w:t>
      </w:r>
      <w:r>
        <w:rPr>
          <w:rFonts w:ascii="Times New Roman;serif" w:hAnsi="Times New Roman;serif"/>
          <w:b w:val="false"/>
          <w:i/>
          <w:color w:val="000000"/>
          <w:sz w:val="24"/>
        </w:rPr>
        <w:t>Receiving Party</w:t>
      </w:r>
      <w:r>
        <w:rPr>
          <w:color w:val="000000"/>
        </w:rPr>
        <w:t xml:space="preserve">” </w:t>
      </w:r>
      <w:r>
        <w:rPr>
          <w:rFonts w:ascii="Times New Roman;serif" w:hAnsi="Times New Roman;serif"/>
          <w:b w:val="false"/>
          <w:color w:val="000000"/>
          <w:sz w:val="24"/>
        </w:rPr>
        <w:t>and the “</w:t>
      </w:r>
      <w:r>
        <w:rPr>
          <w:rFonts w:ascii="Times New Roman;serif" w:hAnsi="Times New Roman;serif"/>
          <w:b w:val="false"/>
          <w:i/>
          <w:color w:val="000000"/>
          <w:sz w:val="24"/>
        </w:rPr>
        <w:t>Counterparty</w:t>
      </w:r>
      <w:r>
        <w:rPr>
          <w:color w:val="000000"/>
        </w:rPr>
        <w:t>”</w:t>
      </w:r>
      <w:r>
        <w:rPr>
          <w:rFonts w:ascii="Times New Roman;serif" w:hAnsi="Times New Roman;serif"/>
          <w:b w:val="false"/>
          <w:color w:val="000000"/>
          <w:sz w:val="24"/>
        </w:rPr>
        <w:t xml:space="preserve">) that constitutes a “call equivalent position” (as such term is defined in Rule 16a-1(b) under the Exchange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become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 The number of shares of Common Stock of the Company specified or referenced in such derivative security contract (as determined by the Board in good faith) is the number of “</w:t>
      </w:r>
      <w:r>
        <w:rPr>
          <w:rFonts w:ascii="Times New Roman;serif" w:hAnsi="Times New Roman;serif"/>
          <w:b w:val="false"/>
          <w:i/>
          <w:color w:val="000000"/>
          <w:sz w:val="24"/>
        </w:rPr>
        <w:t>Notional Common Shares</w:t>
      </w:r>
      <w:r>
        <w:rPr>
          <w:rFonts w:ascii="Times New Roman;serif" w:hAnsi="Times New Roman;serif"/>
          <w:b w:val="false"/>
          <w:color w:val="000000"/>
          <w:sz w:val="24"/>
        </w:rPr>
        <w:t>.” For the avoidance of doubt, interests in broad-based index options, broad-based index futures and broad-based publicly traded market baskets of stocks approved for trading by the appropriate federal governmental authority shall not be deemed to be Synthetic Equity Positions.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 Person shall be deemed to be the “Beneficial Owner” of, to have “Beneficial Ownership” of or to “Beneficially Own” any securities which such Person or any of such Person’s Related Persons would otherwise be deemed to “Beneficially Own” pursuant to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solely as a result of any merger or other acquisition agreement between the Company and such Person (or one or more of such Person’s Related Persons) or the consummation of any transactions contemplated thereby, or any tender, voting or support agreement entered into by such Person (or one or more of such Person’s Related Persons) in connection therewith or the consummation of any transactions contemplated thereby, if, prior to such Person becoming an Acquiring Person, the Board has approved such merger or other acquisition agreement, or such tender, voting or support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including, without limitation, in a fiduciary capacity, by an Exempt Person or by any other such officer, director or employee of an Exempt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Notwithstanding the foregoing and for the avoidance of doubt, Bess Ventures and Advisory, LLC (“</w:t>
      </w:r>
      <w:r>
        <w:rPr>
          <w:rFonts w:ascii="Times New Roman;serif" w:hAnsi="Times New Roman;serif"/>
          <w:b w:val="false"/>
          <w:i/>
          <w:color w:val="000000"/>
          <w:sz w:val="24"/>
        </w:rPr>
        <w:t>Bess Ventures</w:t>
      </w:r>
      <w:r>
        <w:rPr>
          <w:color w:val="000000"/>
        </w:rPr>
        <w:t>”</w:t>
      </w:r>
      <w:r>
        <w:rPr>
          <w:rFonts w:ascii="Times New Roman;serif" w:hAnsi="Times New Roman;serif"/>
          <w:b w:val="false"/>
          <w:color w:val="000000"/>
          <w:sz w:val="24"/>
        </w:rPr>
        <w:t xml:space="preserve">) shall be deemed to have “Beneficial Ownership” of or to “Beneficially Own” as of the date hereof any Common Stock of the Company pledged as collateral for the benefit of or transferable to Bess Ventures pursuant to the following agreements by and between Bess Ventures and BurTech LP LLC: (i) Promissory Note Agreement, dated as of January 19, 2024, (ii) Security Agreement, dated as of January 19, 2024, (iii) Letter Agreement of Blaize, dated February 15,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2024, (iv) Forbearance Agreement, dated as of September 16, 2024, (v) Promissory Note Agreement, dated as of January 2, 2025, (vi) Security Agreement, dated January 2, 2025, and (vii) Second Forbearance Agreement and Omnibus Amendment, dated January 2, 2025, as well as pursuant to the Guaranty, Pledge and Repayment Agreement, dated as of January 2, 2025, by and between Bess Ventures and Burkhan LLC. Further, notwithstanding the foregoing and for the avoidance of doubt, the Eligible Company Holders (as defined in the Business Combination Agreement), shall be deemed to have “Beneficial Ownership” of or to “Beneficially Own” as of the date hereof any Common Stock issuable to such stockholder if and when the trading price of the Common Stock exceeds certain thresholds as established in the Business Combination Agreement (the “</w:t>
      </w:r>
      <w:r>
        <w:rPr>
          <w:rFonts w:ascii="Times New Roman;serif" w:hAnsi="Times New Roman;serif"/>
          <w:b w:val="false"/>
          <w:i/>
          <w:color w:val="000000"/>
          <w:sz w:val="24"/>
        </w:rPr>
        <w:t>Earnout Shares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w:t>
      </w:r>
      <w:r>
        <w:rPr>
          <w:color w:val="000000"/>
        </w:rPr>
        <w:t>“</w:t>
      </w:r>
      <w:r>
        <w:rPr>
          <w:rFonts w:ascii="Times New Roman;serif" w:hAnsi="Times New Roman;serif"/>
          <w:b w:val="false"/>
          <w:i/>
          <w:color w:val="000000"/>
          <w:sz w:val="24"/>
        </w:rPr>
        <w:t>Business Combination Agreement</w:t>
      </w:r>
      <w:r>
        <w:rPr>
          <w:color w:val="000000"/>
        </w:rPr>
        <w:t xml:space="preserve">” </w:t>
      </w:r>
      <w:r>
        <w:rPr>
          <w:rFonts w:ascii="Times New Roman;serif" w:hAnsi="Times New Roman;serif"/>
          <w:b w:val="false"/>
          <w:color w:val="000000"/>
          <w:sz w:val="24"/>
        </w:rPr>
        <w:t>shall mean that certain Agreement and Plan of Merger, dated as of December 22, 2023 (as amended on April 22, 2024, October 24, 2024 and November 21, 2024), by and among BurTech Acquisition Corp., a Delaware corporation (“</w:t>
      </w:r>
      <w:r>
        <w:rPr>
          <w:rFonts w:ascii="Times New Roman;serif" w:hAnsi="Times New Roman;serif"/>
          <w:b w:val="false"/>
          <w:i/>
          <w:color w:val="000000"/>
          <w:sz w:val="24"/>
        </w:rPr>
        <w:t>BurTech</w:t>
      </w:r>
      <w:r>
        <w:rPr>
          <w:color w:val="000000"/>
        </w:rPr>
        <w:t>”</w:t>
      </w:r>
      <w:r>
        <w:rPr>
          <w:rFonts w:ascii="Times New Roman;serif" w:hAnsi="Times New Roman;serif"/>
          <w:b w:val="false"/>
          <w:color w:val="000000"/>
          <w:sz w:val="24"/>
        </w:rPr>
        <w:t xml:space="preserve">), BurTech Merger Sub Inc., a Delaware corporation and a direct, wholly owned subsidiary of BurTech, Blaize, Inc., a Delaware corporation, and for the limited purposes set forth therein, Burkhan Capital LLC, a Delaware limited liability company and affiliate of BurTech. </w:t>
      </w:r>
    </w:p>
    <w:p>
      <w:pPr>
        <w:pStyle w:val="TextBody"/>
        <w:bidi w:val="0"/>
        <w:spacing w:lineRule="auto" w:line="288" w:before="0" w:after="240"/>
        <w:ind w:left="0" w:right="0" w:firstLine="1440"/>
        <w:jc w:val="both"/>
        <w:rPr/>
      </w:pPr>
      <w:r>
        <w:rPr>
          <w:rFonts w:ascii="Times New Roman;serif" w:hAnsi="Times New Roman;serif"/>
          <w:b w:val="false"/>
          <w:color w:val="000000"/>
          <w:sz w:val="24"/>
        </w:rPr>
        <w:t>1.5.</w:t>
      </w:r>
      <w:r>
        <w:rPr>
          <w:color w:val="000000"/>
        </w:rPr>
        <w:t>“</w:t>
      </w:r>
      <w:r>
        <w:rPr>
          <w:rFonts w:ascii="Times New Roman;serif" w:hAnsi="Times New Roman;serif"/>
          <w:b w:val="false"/>
          <w:i/>
          <w:color w:val="000000"/>
          <w:sz w:val="24"/>
        </w:rPr>
        <w:t>Business Day</w:t>
      </w:r>
      <w:r>
        <w:rPr>
          <w:color w:val="000000"/>
        </w:rPr>
        <w:t xml:space="preserve">” </w:t>
      </w:r>
      <w:r>
        <w:rPr>
          <w:rFonts w:ascii="Times New Roman;serif" w:hAnsi="Times New Roman;serif"/>
          <w:b w:val="false"/>
          <w:color w:val="000000"/>
          <w:sz w:val="24"/>
        </w:rPr>
        <w:t>shall mean any day other than a Saturday, Sunday, or a day on which banking institutions in the State of New York are authorized or obligated by law or executive order to close.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1.6.</w:t>
      </w:r>
      <w:r>
        <w:rPr>
          <w:color w:val="000000"/>
        </w:rPr>
        <w:t>“</w:t>
      </w:r>
      <w:r>
        <w:rPr>
          <w:rFonts w:ascii="Times New Roman;serif" w:hAnsi="Times New Roman;serif"/>
          <w:b w:val="false"/>
          <w:i/>
          <w:color w:val="000000"/>
          <w:sz w:val="24"/>
        </w:rPr>
        <w:t>close of business</w:t>
      </w:r>
      <w:r>
        <w:rPr>
          <w:color w:val="000000"/>
        </w:rPr>
        <w:t xml:space="preserve">” </w:t>
      </w:r>
      <w:r>
        <w:rPr>
          <w:rFonts w:ascii="Times New Roman;serif" w:hAnsi="Times New Roman;serif"/>
          <w:b w:val="false"/>
          <w:color w:val="000000"/>
          <w:sz w:val="24"/>
        </w:rPr>
        <w:t xml:space="preserve">on any given date shall mean 5:00 p.m., New York time, on such date;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if such date is not a Business Day it shall mean 5:00 p.m., New York time, on the next succeeding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w:t>
      </w:r>
      <w:r>
        <w:rPr>
          <w:color w:val="000000"/>
        </w:rPr>
        <w:t>“</w:t>
      </w:r>
      <w:r>
        <w:rPr>
          <w:rFonts w:ascii="Times New Roman;serif" w:hAnsi="Times New Roman;serif"/>
          <w:b w:val="false"/>
          <w:i/>
          <w:color w:val="000000"/>
          <w:sz w:val="24"/>
        </w:rPr>
        <w:t>Common Stock</w:t>
      </w:r>
      <w:r>
        <w:rPr>
          <w:color w:val="000000"/>
        </w:rPr>
        <w:t xml:space="preserve">” </w:t>
      </w:r>
      <w:r>
        <w:rPr>
          <w:rFonts w:ascii="Times New Roman;serif" w:hAnsi="Times New Roman;serif"/>
          <w:b w:val="false"/>
          <w:color w:val="000000"/>
          <w:sz w:val="24"/>
        </w:rPr>
        <w:t>when used with reference to the Company shall mean the Common Stock, par value $0.0001 per share, of the Company. “Common Stock” when used with reference to any Person other than the Company shall mean the capital stock with the greatest voting power, or the equity securities or other equity interest having power to control or direct the management of, such other Person or, if such Person is a Subsidiary of another Person, the Person or Persons which ultimately control such first-mentioned Person, and which has issued and outstanding such capital stock, equity securities or equity interest.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1.8.</w:t>
      </w:r>
      <w:r>
        <w:rPr>
          <w:color w:val="000000"/>
        </w:rPr>
        <w:t>“</w:t>
      </w:r>
      <w:r>
        <w:rPr>
          <w:rFonts w:ascii="Times New Roman;serif" w:hAnsi="Times New Roman;serif"/>
          <w:b w:val="false"/>
          <w:i/>
          <w:color w:val="000000"/>
          <w:sz w:val="24"/>
        </w:rPr>
        <w:t>Exempt Person</w:t>
      </w:r>
      <w:r>
        <w:rPr>
          <w:color w:val="000000"/>
        </w:rPr>
        <w:t xml:space="preserve">” </w:t>
      </w:r>
      <w:r>
        <w:rPr>
          <w:rFonts w:ascii="Times New Roman;serif" w:hAnsi="Times New Roman;serif"/>
          <w:b w:val="false"/>
          <w:color w:val="000000"/>
          <w:sz w:val="24"/>
        </w:rPr>
        <w:t>shall mean the Company, any Subsidiary of the Company, in each case including, without limitation, the officers and members of the board of directors thereof acting in their fiduciary capacities, or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1.9.</w:t>
      </w:r>
      <w:r>
        <w:rPr>
          <w:color w:val="000000"/>
        </w:rPr>
        <w:t>“</w:t>
      </w:r>
      <w:r>
        <w:rPr>
          <w:rFonts w:ascii="Times New Roman;serif" w:hAnsi="Times New Roman;serif"/>
          <w:b w:val="false"/>
          <w:i/>
          <w:color w:val="000000"/>
          <w:sz w:val="24"/>
        </w:rPr>
        <w:t>Existing Holder</w:t>
      </w:r>
      <w:r>
        <w:rPr>
          <w:color w:val="000000"/>
        </w:rPr>
        <w:t xml:space="preserve">” </w:t>
      </w:r>
      <w:r>
        <w:rPr>
          <w:rFonts w:ascii="Times New Roman;serif" w:hAnsi="Times New Roman;serif"/>
          <w:b w:val="false"/>
          <w:color w:val="000000"/>
          <w:sz w:val="24"/>
        </w:rPr>
        <w:t xml:space="preserve">shall mean any Person who, immediately prior to the first public announcement of the adoption of this Agreement, is the Beneficial Owner of 10% or more of the Common Stock then outstanding, together with any Affiliates and Associates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1.10.</w:t>
      </w: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shall mean any individual, partnership, joint venture, limited liability company, firm, corporation, unincorporated association or organization, trust or other entity, and shall include any successor (by merger or otherwise) of any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w:t>
      </w:r>
      <w:r>
        <w:rPr>
          <w:color w:val="000000"/>
        </w:rPr>
        <w:t>“</w:t>
      </w:r>
      <w:r>
        <w:rPr>
          <w:rFonts w:ascii="Times New Roman;serif" w:hAnsi="Times New Roman;serif"/>
          <w:b w:val="false"/>
          <w:i/>
          <w:color w:val="000000"/>
          <w:sz w:val="24"/>
        </w:rPr>
        <w:t>Related Person</w:t>
      </w:r>
      <w:r>
        <w:rPr>
          <w:color w:val="000000"/>
        </w:rPr>
        <w:t xml:space="preserve">” </w:t>
      </w:r>
      <w:r>
        <w:rPr>
          <w:rFonts w:ascii="Times New Roman;serif" w:hAnsi="Times New Roman;serif"/>
          <w:b w:val="false"/>
          <w:color w:val="000000"/>
          <w:sz w:val="24"/>
        </w:rPr>
        <w:t>shall mean, as to any Person, any Affiliates or Associates of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1.12.</w:t>
      </w:r>
      <w:r>
        <w:rPr>
          <w:color w:val="000000"/>
        </w:rPr>
        <w:t>“</w:t>
      </w:r>
      <w:r>
        <w:rPr>
          <w:rFonts w:ascii="Times New Roman;serif" w:hAnsi="Times New Roman;serif"/>
          <w:b w:val="false"/>
          <w:i/>
          <w:color w:val="000000"/>
          <w:sz w:val="24"/>
        </w:rPr>
        <w:t>Right to Acquire</w:t>
      </w:r>
      <w:r>
        <w:rPr>
          <w:color w:val="000000"/>
        </w:rPr>
        <w:t xml:space="preserve">” </w:t>
      </w:r>
      <w:r>
        <w:rPr>
          <w:rFonts w:ascii="Times New Roman;serif" w:hAnsi="Times New Roman;serif"/>
          <w:b w:val="false"/>
          <w:color w:val="000000"/>
          <w:sz w:val="24"/>
        </w:rPr>
        <w:t>shall mean a legal, equitable or contractual right to acquire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serif" w:hAnsi="Times New Roman;serif"/>
          <w:b w:val="false"/>
          <w:i/>
          <w:color w:val="000000"/>
          <w:sz w:val="24"/>
        </w:rPr>
        <w:t>Securities Act</w:t>
      </w:r>
      <w:r>
        <w:rPr>
          <w:color w:val="000000"/>
        </w:rPr>
        <w:t>”</w:t>
      </w:r>
      <w:r>
        <w:rPr>
          <w:rFonts w:ascii="Times New Roman;serif" w:hAnsi="Times New Roman;serif"/>
          <w:b w:val="false"/>
          <w:color w:val="000000"/>
          <w:sz w:val="24"/>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1.13.</w:t>
      </w:r>
      <w:r>
        <w:rPr>
          <w:color w:val="000000"/>
        </w:rPr>
        <w:t>“</w:t>
      </w:r>
      <w:r>
        <w:rPr>
          <w:rFonts w:ascii="Times New Roman;serif" w:hAnsi="Times New Roman;serif"/>
          <w:b w:val="false"/>
          <w:i/>
          <w:color w:val="000000"/>
          <w:sz w:val="24"/>
        </w:rPr>
        <w:t>Stock Acquisition Date</w:t>
      </w:r>
      <w:r>
        <w:rPr>
          <w:color w:val="000000"/>
        </w:rPr>
        <w:t xml:space="preserve">” </w:t>
      </w:r>
      <w:r>
        <w:rPr>
          <w:rFonts w:ascii="Times New Roman;serif" w:hAnsi="Times New Roman;serif"/>
          <w:b w:val="false"/>
          <w:color w:val="000000"/>
          <w:sz w:val="24"/>
        </w:rPr>
        <w:t>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1.14.</w:t>
      </w: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w:t>
      </w:r>
      <w:r>
        <w:rPr>
          <w:rFonts w:ascii="Times New Roman;serif" w:hAnsi="Times New Roman;serif"/>
          <w:b w:val="false"/>
          <w:color w:val="000000"/>
          <w:sz w:val="24"/>
        </w:rPr>
        <w:t>A “</w:t>
      </w:r>
      <w:r>
        <w:rPr>
          <w:rFonts w:ascii="Times New Roman;serif" w:hAnsi="Times New Roman;serif"/>
          <w:b w:val="false"/>
          <w:i/>
          <w:color w:val="000000"/>
          <w:sz w:val="24"/>
        </w:rPr>
        <w:t>Trigger Event</w:t>
      </w:r>
      <w:r>
        <w:rPr>
          <w:color w:val="000000"/>
        </w:rPr>
        <w:t xml:space="preserve">” </w:t>
      </w:r>
      <w:r>
        <w:rPr>
          <w:rFonts w:ascii="Times New Roman;serif" w:hAnsi="Times New Roman;serif"/>
          <w:b w:val="false"/>
          <w:color w:val="000000"/>
          <w:sz w:val="24"/>
        </w:rPr>
        <w:t xml:space="preserve">shall be deemed to have occurred upon any Person becoming an Acquiring Person.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1.16.</w:t>
      </w:r>
      <w:r>
        <w:rPr>
          <w:rFonts w:ascii="Times New Roman;serif" w:hAnsi="Times New Roman;serif"/>
          <w:b w:val="false"/>
          <w:color w:val="000000"/>
          <w:sz w:val="24"/>
        </w:rPr>
        <w:t xml:space="preserve">The following terms shall have the meanings defined for such terms in the Sections set forth below: </w:t>
      </w:r>
    </w:p>
    <w:tbl>
      <w:tblPr>
        <w:tblW w:w="3330" w:type="dxa"/>
        <w:jc w:val="left"/>
        <w:tblInd w:w="0" w:type="dxa"/>
        <w:tblLayout w:type="fixed"/>
        <w:tblCellMar>
          <w:top w:w="28" w:type="dxa"/>
          <w:left w:w="28" w:type="dxa"/>
          <w:bottom w:w="28" w:type="dxa"/>
          <w:right w:w="28" w:type="dxa"/>
        </w:tblCellMar>
      </w:tblPr>
      <w:tblGrid>
        <w:gridCol w:w="828"/>
        <w:gridCol w:w="730"/>
        <w:gridCol w:w="736"/>
        <w:gridCol w:w="302"/>
        <w:gridCol w:w="302"/>
        <w:gridCol w:w="432"/>
      </w:tblGrid>
      <w:tr>
        <w:trPr/>
        <w:tc>
          <w:tcPr>
            <w:tcW w:w="8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Term</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Section</w:t>
            </w:r>
          </w:p>
        </w:tc>
      </w:tr>
      <w:tr>
        <w:trPr/>
        <w:tc>
          <w:tcPr>
            <w:tcW w:w="229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 Shares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11.1.2</w:t>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Agreement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Bess Ventures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Board</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Book Entry Shares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22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BurTech</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229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call equivalent position</w:t>
            </w:r>
          </w:p>
        </w:tc>
        <w:tc>
          <w:tcPr>
            <w:tcW w:w="10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tbl>
      <w:tblPr>
        <w:tblW w:w="3961" w:type="dxa"/>
        <w:jc w:val="left"/>
        <w:tblInd w:w="0" w:type="dxa"/>
        <w:tblLayout w:type="fixed"/>
        <w:tblCellMar>
          <w:top w:w="28" w:type="dxa"/>
          <w:left w:w="28" w:type="dxa"/>
          <w:bottom w:w="28" w:type="dxa"/>
          <w:right w:w="28" w:type="dxa"/>
        </w:tblCellMar>
      </w:tblPr>
      <w:tblGrid>
        <w:gridCol w:w="1060"/>
        <w:gridCol w:w="931"/>
        <w:gridCol w:w="934"/>
        <w:gridCol w:w="303"/>
        <w:gridCol w:w="303"/>
        <w:gridCol w:w="430"/>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common stock equivalent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11.1.3</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per share market price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11.4.1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Value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11.1.3</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derivative security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 Date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Earnout Shares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equivalent preferred stock</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Exchange Act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Exchange Consideration</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Final Expiration Date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Notional Common Shares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NASDAQ</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Original Rights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Party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 Price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Receiving Party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Record Date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Date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Price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 Certificate</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Agent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 Act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11.4.1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Series A Preferred</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Recitals</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Spread</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11.1.3</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Substitution Period</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11.1.3</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Summary of Rights</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Synthetic Equity Position</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Trading Day</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11.4.1</w:t>
            </w:r>
          </w:p>
        </w:tc>
      </w:tr>
      <w:tr>
        <w:trPr/>
        <w:tc>
          <w:tcPr>
            <w:tcW w:w="29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w:t>
            </w:r>
          </w:p>
        </w:tc>
        <w:tc>
          <w:tcPr>
            <w:tcW w:w="10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27.1</w:t>
            </w:r>
          </w:p>
        </w:tc>
      </w:tr>
      <w:tr>
        <w:trPr/>
        <w:tc>
          <w:tcPr>
            <w:tcW w:w="29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 Agreement</w:t>
            </w:r>
          </w:p>
        </w:tc>
        <w:tc>
          <w:tcPr>
            <w:tcW w:w="10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27.1</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Appointment of Rights Agent</w:t>
      </w:r>
      <w:r>
        <w:rPr>
          <w:rFonts w:ascii="Times New Roman;serif" w:hAnsi="Times New Roman;serif"/>
          <w:b w:val="false"/>
          <w:color w:val="000000"/>
          <w:sz w:val="24"/>
        </w:rPr>
        <w:t xml:space="preserve">. The Company hereby appoints the Rights Agent to act as rights agent for the Company and the holders of the Rights (who, in accordance with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In the 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appoints one or more co-Rights Agents, the respective duties of the Rights Agent and any co-Rights Agent shall be as the Company shall determine. Contemporaneously with such appointment, if any, the Company shall notify the Rights Agent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Issuance of Right Certificates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Rights Evidenced by Stock Certificates</w:t>
      </w:r>
      <w:r>
        <w:rPr>
          <w:rFonts w:ascii="Times New Roman;serif" w:hAnsi="Times New Roman;serif"/>
          <w:b w:val="false"/>
          <w:color w:val="000000"/>
          <w:sz w:val="24"/>
        </w:rPr>
        <w:t>. Until the earlier of (i)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Business Day after the Stock Acquisition Date or (ii)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of the commencement of, or first public announcement of the intent of any Person (other than an Exempt Person) to commence, a tender or exchange offer the consummation of which would result in any Person becoming an Acquiring Person (the earlier of (i) and (ii) being herein referred to as the “</w:t>
      </w:r>
      <w:r>
        <w:rPr>
          <w:rFonts w:ascii="Times New Roman;serif" w:hAnsi="Times New Roman;serif"/>
          <w:b w:val="false"/>
          <w:i/>
          <w:color w:val="000000"/>
          <w:sz w:val="24"/>
        </w:rPr>
        <w:t>Distribution Date</w:t>
      </w:r>
      <w:r>
        <w:rPr>
          <w:color w:val="000000"/>
        </w:rPr>
        <w:t>”</w:t>
      </w:r>
      <w:r>
        <w:rPr>
          <w:rFonts w:ascii="Times New Roman;serif" w:hAnsi="Times New Roman;serif"/>
          <w:b w:val="false"/>
          <w:color w:val="000000"/>
          <w:sz w:val="24"/>
        </w:rPr>
        <w:t xml:space="preserve">), (x) the Rights (unless earlier expired, redeemed or terminated) will be evidenced (subject to the provisions of </w:t>
      </w:r>
      <w:r>
        <w:rPr>
          <w:rFonts w:ascii="Times New Roman;serif" w:hAnsi="Times New Roman;serif"/>
          <w:b w:val="false"/>
          <w:color w:val="000000"/>
          <w:sz w:val="24"/>
          <w:u w:val="single"/>
        </w:rPr>
        <w:t>Section 3.2</w:t>
      </w:r>
      <w:r>
        <w:rPr>
          <w:rFonts w:ascii="Times New Roman;serif" w:hAnsi="Times New Roman;serif"/>
          <w:b w:val="false"/>
          <w:color w:val="000000"/>
          <w:sz w:val="24"/>
        </w:rPr>
        <w:t>) by the certificates representing the Common Stock registered in the names of the holders thereof or, in the case of uncertificated shares of Common Stock registered in book entry form (“</w:t>
      </w:r>
      <w:r>
        <w:rPr>
          <w:rFonts w:ascii="Times New Roman;serif" w:hAnsi="Times New Roman;serif"/>
          <w:b w:val="false"/>
          <w:i/>
          <w:color w:val="000000"/>
          <w:sz w:val="24"/>
        </w:rPr>
        <w:t>Book Entry Shares</w:t>
      </w:r>
      <w:r>
        <w:rPr>
          <w:color w:val="000000"/>
        </w:rPr>
        <w:t>”</w:t>
      </w:r>
      <w:r>
        <w:rPr>
          <w:rFonts w:ascii="Times New Roman;serif" w:hAnsi="Times New Roman;serif"/>
          <w:b w:val="false"/>
          <w:color w:val="000000"/>
          <w:sz w:val="24"/>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As soon as practicable after the Distribution Date, the Company will prepare and execute, the Rights Agent will countersign and the Company (or, if requested, the Rights Agent) will send, by first-class, postage-prepaid mail, to each record holder of Common Stock as of the close of business on the Distribution Date (other than any Acquiring Person or any Related Person of an Acquiring Person), at the address of such holder shown on the records of the Company or the transfer agent or registrar for the Common Stock, one or more certificates for Rights,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(a “</w:t>
      </w:r>
      <w:r>
        <w:rPr>
          <w:rFonts w:ascii="Times New Roman;serif" w:hAnsi="Times New Roman;serif"/>
          <w:b w:val="false"/>
          <w:i/>
          <w:color w:val="000000"/>
          <w:sz w:val="24"/>
        </w:rPr>
        <w:t>Right Certificate</w:t>
      </w:r>
      <w:r>
        <w:rPr>
          <w:color w:val="000000"/>
        </w:rPr>
        <w:t>”</w:t>
      </w:r>
      <w:r>
        <w:rPr>
          <w:rFonts w:ascii="Times New Roman;serif" w:hAnsi="Times New Roman;serif"/>
          <w:b w:val="false"/>
          <w:color w:val="000000"/>
          <w:sz w:val="24"/>
        </w:rPr>
        <w:t>), evidencing one Right (subject to adjustment as provided herein) for each share of Common Stock so held. As of and after the Distribution Date, the Rights will be evidenced solely by such Right Certificates.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Summary of Rights</w:t>
      </w:r>
      <w:r>
        <w:rPr>
          <w:rFonts w:ascii="Times New Roman;serif" w:hAnsi="Times New Roman;serif"/>
          <w:b w:val="false"/>
          <w:color w:val="000000"/>
          <w:sz w:val="24"/>
        </w:rPr>
        <w:t xml:space="preserve">. On the Record Date or as soon as practicable thereafter, the Company will send or cause to be sent a copy of a Summary of Rights to Purchase Series A Preferred, in substantially the form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val="false"/>
          <w:i/>
          <w:color w:val="000000"/>
          <w:sz w:val="24"/>
        </w:rPr>
        <w:t>Summary of Rights</w:t>
      </w:r>
      <w:r>
        <w:rPr>
          <w:color w:val="000000"/>
        </w:rPr>
        <w:t>”</w:t>
      </w:r>
      <w:r>
        <w:rPr>
          <w:rFonts w:ascii="Times New Roman;serif" w:hAnsi="Times New Roman;serif"/>
          <w:b w:val="false"/>
          <w:color w:val="000000"/>
          <w:sz w:val="24"/>
        </w:rPr>
        <w:t xml:space="preserve">), by first-class, postage-prepaid mail, to each record holder of Common Stock as of the close of business on the Record Date (other than any Acquiring Person or any Related Person of any Acquiring Person) at the address of such holder shown on the records of the Company or the transfer agent or registrar for the Common Stock. Any failure to send a copy of the Summary of Rights shall not invalidate the Rights or affect their transfer with the Common Stock. With respect to certificates representing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together with a copy of the Summary of Rights and the registered holders of the Common Stock shall also be registered holders of the associated Rights. Until the Distribution Date (or the earlier Expiration Date), the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surrender for transfer of any certificate for Common Stock or Book Entry Shares outstanding at the close of business on the Record Date, with or without a copy of the Summary of Rights, shall also constitute the transfer of the Rights associated with the Common Stock represented thereby and the Book Entry Shares,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New Certificates and Uncertificated Shares After Record Date</w:t>
      </w:r>
      <w:r>
        <w:rPr>
          <w:rFonts w:ascii="Times New Roman;serif" w:hAnsi="Times New Roman;serif"/>
          <w:b w:val="false"/>
          <w:color w:val="000000"/>
          <w:sz w:val="24"/>
        </w:rPr>
        <w:t xml:space="preserve">. Certificates for Common Stock that become outstanding (whether upon issuance out of authorized but unissued Common Stock, disposition out of treasury or transfer or exchange of outstanding Common Stock or otherwise) after the Record Date but prior to the earliest of the Distribution Date or the Expiration Date, or in certain circumstances provided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hereof, after the Distribution Date, shall have impressed, printed, stamped, written or otherwise affixed onto them a legend in substantially the following form:</w:t>
      </w:r>
    </w:p>
    <w:p>
      <w:pPr>
        <w:pStyle w:val="TextBody"/>
        <w:bidi w:val="0"/>
        <w:spacing w:lineRule="auto" w:line="288" w:before="0" w:after="240"/>
        <w:jc w:val="both"/>
        <w:rPr/>
      </w:pPr>
      <w:r>
        <w:rPr>
          <w:rFonts w:ascii="Times New Roman;serif" w:hAnsi="Times New Roman;serif"/>
          <w:b w:val="false"/>
          <w:color w:val="000000"/>
          <w:sz w:val="24"/>
        </w:rPr>
        <w:t>This certificate also evidences and entitles the holder hereof to certain rights as set forth in a Rights Agreement between Blaize Holdings,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Continental Stock Transfer &amp; Trust Company, as Rights Agent, dated as of April 22, 2026, as the same may be amended from time to time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xml:space="preserve">), the terms of which are hereby incorporated herein by reference and a copy of which is on file at the principal executive offices of the Company. Under certain circumstances, as set forth in the Agreement, such Rights (as defined in the Agreement) will be evidenced by separate certificates and will no longer be evidenced by this certificate. The Company will mail to the holder of this certificate a copy of the Agreement without charge after receipt of a written request therefor. </w:t>
      </w:r>
      <w:r>
        <w:rPr>
          <w:rFonts w:ascii="Times New Roman;serif" w:hAnsi="Times New Roman;serif"/>
          <w:b/>
          <w:i/>
          <w:color w:val="000000"/>
          <w:sz w:val="24"/>
        </w:rPr>
        <w:t>As described in the Agreement, Rights which are owned by, transferred to or have been owned by Acquiring Persons (as defined in the Agreement) or any Related Person (as defined in the Agreement) of any Acquiring Person shall become null and void and will no longer be transferable</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solely by such certificates or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otherwise acquires any Common Stock after the Record Date but prior to the Distribution Date, any Rights associated with such Common Stock shall be deemed canceled and retired so that the Company shall not be entitled to exercise any Rights associated with the Common Stock that are no longer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this </w:t>
      </w:r>
      <w:r>
        <w:rPr>
          <w:rFonts w:ascii="Times New Roman;serif" w:hAnsi="Times New Roman;serif"/>
          <w:b w:val="false"/>
          <w:color w:val="000000"/>
          <w:sz w:val="24"/>
          <w:u w:val="single"/>
        </w:rPr>
        <w:t>Section 3.3</w:t>
      </w:r>
      <w:r>
        <w:rPr>
          <w:rFonts w:ascii="Times New Roman;serif" w:hAnsi="Times New Roman;serif"/>
          <w:b w:val="false"/>
          <w:color w:val="000000"/>
          <w:sz w:val="24"/>
        </w:rPr>
        <w:t>, neither the omission of the legend required hereby, nor the failure to provide the notice thereof, shall affect the enforceability of any part of this Agreement or the rights of any holder of the Rights.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Form of Right Certificates</w:t>
      </w:r>
      <w:r>
        <w:rPr>
          <w:rFonts w:ascii="Times New Roman;serif" w:hAnsi="Times New Roman;serif"/>
          <w:b w:val="false"/>
          <w:color w:val="000000"/>
          <w:sz w:val="24"/>
        </w:rPr>
        <w:t xml:space="preserve">. The Right Certificates (and the forms of election to purchase shares and assignment, including the certifications therein, to be printed on the reverse thereof) shall each be substantially in the form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one-hundredths of a share of Series A Preferred as shall be set forth therein at the price per one one-hundredth of a share of Series A Preferred set forth therein (the “</w:t>
      </w:r>
      <w:r>
        <w:rPr>
          <w:rFonts w:ascii="Times New Roman;serif" w:hAnsi="Times New Roman;serif"/>
          <w:b w:val="false"/>
          <w:i/>
          <w:color w:val="000000"/>
          <w:sz w:val="24"/>
        </w:rPr>
        <w:t>Purchase Price</w:t>
      </w:r>
      <w:r>
        <w:rPr>
          <w:color w:val="000000"/>
        </w:rPr>
        <w:t>”</w:t>
      </w:r>
      <w:r>
        <w:rPr>
          <w:rFonts w:ascii="Times New Roman;serif" w:hAnsi="Times New Roman;serif"/>
          <w:b w:val="false"/>
          <w:color w:val="000000"/>
          <w:sz w:val="24"/>
        </w:rPr>
        <w:t>), but the number of such one-hundredths of a share of Series A Preferred and the Purchase Price shall be subject to adjustment as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Countersignature and Registration</w:t>
      </w:r>
      <w:r>
        <w:rPr>
          <w:rFonts w:ascii="Times New Roman;serif" w:hAnsi="Times New Roman;serif"/>
          <w:b w:val="false"/>
          <w:color w:val="000000"/>
          <w:sz w:val="24"/>
        </w:rPr>
        <w:t>. The Right Certificates shall be executed on behalf of the Company by the Chief Executive Officer, the Chief Financial Officer and the General Counsel of the Company, either manually or by facsimile signature, and shall have affixed thereto the Company’s seal or a facsimile thereof which shall be attested by the Secretary or any Assistant Secretary of the Company or by such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Transfer, Split Up, Combination and Exchange of Right Certificates; Mutilated, Destroyed, Lost or Stolen Right Certificates</w:t>
      </w:r>
      <w:r>
        <w:rPr>
          <w:rFonts w:ascii="Times New Roman;serif" w:hAnsi="Times New Roman;serif"/>
          <w:b w:val="false"/>
          <w:color w:val="000000"/>
          <w:sz w:val="24"/>
        </w:rPr>
        <w:t xml:space="preserve">. Subject to the provisions of this Agreement, including but not limited to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14</w:t>
      </w:r>
      <w:r>
        <w:rPr>
          <w:rFonts w:ascii="Times New Roman;serif" w:hAnsi="Times New Roman;serif"/>
          <w:b w:val="false"/>
          <w:color w:val="000000"/>
          <w:sz w:val="24"/>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or that have been exchanged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may be transferred, split up, combined or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exchanged for another Right Certificate or Right Certificates, entitling the registered holder to purchase a like number of one-hundredths of a share of Series A Preferred as the Right Certificate or Right Certificates surrendered then entitled such holder to purchase. Any registered holder desiring to transfer, split up, combine or exchange any Right Certificate shall make such request in writing delivered to the Rights Agent, and shall surrender, together with any required form of assignment and certificate duly executed and properly completed, the Right Certificate or Right Certificates to be transferred, split up or combined or exchanged at the office of the Rights Agent designated for such purpose. Neither the Rights Agent nor the Company shall be obligated to take any action whatsoever with respect to the transfer of any such surrendered Right Certificate or Right Certificates until the registered holder shall have properly completed and duly executed the certificate contained in the form of assignment on the reverse side of such Right Certificate or Right Certificates and shall have provided such additional evidence of the identity of the Beneficial Owner (or former Beneficial Owner) thereof or any Related Person of such registered holder or such Beneficial Owner (or such former Beneficial Owner), in each case,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11.1.2</w:t>
      </w:r>
      <w:r>
        <w:rPr>
          <w:rFonts w:ascii="Times New Roman;serif" w:hAnsi="Times New Roman;serif"/>
          <w:b w:val="false"/>
          <w:color w:val="000000"/>
          <w:sz w:val="24"/>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Exercise of Rights; Purchase Price; Expiration Date of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Exercise of Rights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properly completed and duly executed, to the Rights Agent at the office of the Rights Agent designated for such purpose, together with payment of the aggregate Purchase Price for the total number of one-hundredths of a share of Series A Preferred (or other securities, cash or other assets) as to which the Rights are exercised, at or prior to the time (the “</w:t>
      </w:r>
      <w:r>
        <w:rPr>
          <w:rFonts w:ascii="Times New Roman;serif" w:hAnsi="Times New Roman;serif"/>
          <w:b w:val="false"/>
          <w:i/>
          <w:color w:val="000000"/>
          <w:sz w:val="24"/>
        </w:rPr>
        <w:t>Expiration Date</w:t>
      </w:r>
      <w:r>
        <w:rPr>
          <w:color w:val="000000"/>
        </w:rPr>
        <w:t>”</w:t>
      </w:r>
      <w:r>
        <w:rPr>
          <w:rFonts w:ascii="Times New Roman;serif" w:hAnsi="Times New Roman;serif"/>
          <w:b w:val="false"/>
          <w:color w:val="000000"/>
          <w:sz w:val="24"/>
        </w:rPr>
        <w:t>) that is the earliest of (i) the close of business on April 21, 2027 (the “</w:t>
      </w:r>
      <w:r>
        <w:rPr>
          <w:rFonts w:ascii="Times New Roman;serif" w:hAnsi="Times New Roman;serif"/>
          <w:b w:val="false"/>
          <w:i/>
          <w:color w:val="000000"/>
          <w:sz w:val="24"/>
        </w:rPr>
        <w:t>Final Expiration Date</w:t>
      </w:r>
      <w:r>
        <w:rPr>
          <w:color w:val="000000"/>
        </w:rPr>
        <w:t>”</w:t>
      </w:r>
      <w:r>
        <w:rPr>
          <w:rFonts w:ascii="Times New Roman;serif" w:hAnsi="Times New Roman;serif"/>
          <w:b w:val="false"/>
          <w:color w:val="000000"/>
          <w:sz w:val="24"/>
        </w:rPr>
        <w:t xml:space="preserve">), (ii) the time at which the Rights are redeemed as provided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(the “</w:t>
      </w:r>
      <w:r>
        <w:rPr>
          <w:rFonts w:ascii="Times New Roman;serif" w:hAnsi="Times New Roman;serif"/>
          <w:b w:val="false"/>
          <w:i/>
          <w:color w:val="000000"/>
          <w:sz w:val="24"/>
        </w:rPr>
        <w:t>Redemption Date</w:t>
      </w:r>
      <w:r>
        <w:rPr>
          <w:color w:val="000000"/>
        </w:rPr>
        <w:t>”</w:t>
      </w:r>
      <w:r>
        <w:rPr>
          <w:rFonts w:ascii="Times New Roman;serif" w:hAnsi="Times New Roman;serif"/>
          <w:b w:val="false"/>
          <w:color w:val="000000"/>
          <w:sz w:val="24"/>
        </w:rPr>
        <w:t xml:space="preserve">), (iii) the closing of any merger or other acquisition transaction involving the Company pursuant to an agreement of the type described in </w:t>
      </w:r>
      <w:r>
        <w:rPr>
          <w:rFonts w:ascii="Times New Roman;serif" w:hAnsi="Times New Roman;serif"/>
          <w:b w:val="false"/>
          <w:color w:val="000000"/>
          <w:sz w:val="24"/>
          <w:u w:val="single"/>
        </w:rPr>
        <w:t>Section 13.3</w:t>
      </w:r>
      <w:r>
        <w:rPr>
          <w:color w:val="000000"/>
        </w:rPr>
        <w:t xml:space="preserve"> </w:t>
      </w:r>
      <w:r>
        <w:rPr>
          <w:rFonts w:ascii="Times New Roman;serif" w:hAnsi="Times New Roman;serif"/>
          <w:b w:val="false"/>
          <w:color w:val="000000"/>
          <w:sz w:val="24"/>
        </w:rPr>
        <w:t xml:space="preserve">at which time the Rights are deemed terminated, or (iv) the time at which the Rights are exchanged as provided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Purchase</w:t>
      </w:r>
      <w:r>
        <w:rPr>
          <w:rFonts w:ascii="Times New Roman;serif" w:hAnsi="Times New Roman;serif"/>
          <w:b w:val="false"/>
          <w:color w:val="000000"/>
          <w:sz w:val="24"/>
        </w:rPr>
        <w:t xml:space="preserve">. The Purchase Price for each one one-hundredth of a share of Series A Preferred pursuant to the exercise of a Right shall be initially $11.00, shall be subject to adjustment from time to time as provided in </w:t>
      </w:r>
      <w:r>
        <w:rPr>
          <w:rFonts w:ascii="Times New Roman;serif" w:hAnsi="Times New Roman;serif"/>
          <w:b w:val="false"/>
          <w:color w:val="000000"/>
          <w:sz w:val="24"/>
          <w:u w:val="single"/>
        </w:rPr>
        <w:t>Sections 11, 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and shall be payable in lawful money of the United States of America in accordance with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Payment Procedures</w:t>
      </w:r>
      <w:r>
        <w:rPr>
          <w:rFonts w:ascii="Times New Roman;serif" w:hAnsi="Times New Roman;serif"/>
          <w:b w:val="false"/>
          <w:color w:val="000000"/>
          <w:sz w:val="24"/>
        </w:rPr>
        <w:t xml:space="preserve">. Except as otherwise provided herein, upon receipt of a Right Certificate representing exercisable Rights, with the form of election to purchase and certification properly completed and duly executed, accompanied by payment of the aggregate Purchase Price for the total number of one-hundredths of a share of Series A Preferred to be purchased and an amount equal to any applicable tax or charge required to be paid by the holder of such Right Certificate in accordance with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in cash or by certified or cashier’s check or money order payable to the order of the Company, the Rights Agent shall thereupon promptly (i)(A) requisition from any transfer agent of the Series A Preferred (or make available, if the Rights Agent is the transfer agent) certificates for the number of shares of Series A Preferred to be purchased and the Company hereby irrevocably authorizes its transfer agent to comply with all such requests, or (B) if the Company shall have elected to deposit the total number of shares of Series A Preferred issuable upon exercise of the Rights hereunder with a depositary agent, requisition from such depositary agent depositary receipts representing interests in such number of one-hundredths of a share of Series A Preferred as are to be purchased (in which case certificates for the Series A Preferred represented by such receipts shall be deposited by the transfer agent with the depositary agent) and the Company hereby directs such depositary agent to comply with all such requests; (ii) when appropriate, requisition from the Company the amount of cash to be paid in lieu of the issuance of fractional shares in accordance with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 xml:space="preserve">or otherwise in accordance with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(iii) promptly after receipt of such certificates or depositary receipts, cause the same to be delivered to the registered holder of such Right Certificate, or upon the order of the registered holder of such Right Certificate, registered in such name or names as may be designated by such holder and (iv) when appropriate, after receipt, promptly deliver such cash to the registered holder of such Right Certificate, or upon the order of the registered holder of such Right Certificate, to such other Person as designated by such holder. In the event that the Company is obligated to issue other securities of the Company, pay cash and/or distribute other property pursuant to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the Company will make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arrangements necessary so that such other securities, cash and/or other property are available for distribution by the Rights Agent, if and when appropriate.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7.4.</w:t>
      </w:r>
      <w:r>
        <w:rPr>
          <w:rFonts w:ascii="Times New Roman;serif" w:hAnsi="Times New Roman;serif"/>
          <w:b w:val="false"/>
          <w:color w:val="000000"/>
          <w:sz w:val="24"/>
          <w:u w:val="single"/>
        </w:rPr>
        <w:t>Partial Exercise</w:t>
      </w:r>
      <w:r>
        <w:rPr>
          <w:rFonts w:ascii="Times New Roman;serif" w:hAnsi="Times New Roman;serif"/>
          <w:b w:val="false"/>
          <w:color w:val="000000"/>
          <w:sz w:val="24"/>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7.5.</w:t>
      </w:r>
      <w:r>
        <w:rPr>
          <w:rFonts w:ascii="Times New Roman;serif" w:hAnsi="Times New Roman;serif"/>
          <w:b w:val="false"/>
          <w:color w:val="000000"/>
          <w:sz w:val="24"/>
          <w:u w:val="single"/>
        </w:rPr>
        <w:t>Full Information Concerning Ownership</w:t>
      </w:r>
      <w:r>
        <w:rPr>
          <w:rFonts w:ascii="Times New Roman;serif" w:hAnsi="Times New Roman;serif"/>
          <w:b w:val="false"/>
          <w:color w:val="000000"/>
          <w:sz w:val="24"/>
        </w:rPr>
        <w:t xml:space="preserve">. Notwithstanding anything in this Agreement to the contrary, neither the Rights Agent nor the Company shall be obligated to undertake any action with respect to a registered holder of Rights upon the occurrence of any purported transfer or exercise of Rights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or as set forth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unless the certification contained in the form of election to purchase set forth on the reverse side of the Right Certificate surrendered for such exercise shall have been properly completed and duly executed by the registered holder thereof and the Company shall have been provided with such additional evidence of the identity of the Beneficial Owner (or former Beneficial Owner) thereof or any Related Person of such registered holder or such Beneficial Owner (or such former Beneficial Owner), in each case, as the Company shall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Cancellation and Destruction of Right Certificates</w:t>
      </w:r>
      <w:r>
        <w:rPr>
          <w:rFonts w:ascii="Times New Roman;serif" w:hAnsi="Times New Roman;serif"/>
          <w:b w:val="false"/>
          <w:color w:val="000000"/>
          <w:sz w:val="24"/>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Subject to applicable law and regulation, the Rights Agent shall maintain in a retrievable database electronic records or physical records of all cancelled or destroyed Rights Certificates which have been cancelled or destroyed by the Rights Agent. The Rights Agent shall maintain such electronic records or physical records for the time period required by applicable law and regulation. Upon written request of the Company (and at the expense of the Company), the Rights Agent shall provide to the Company or its designee copies of such electronic records or physical records relating to Rights Certificates cancelled or destroyed by the Rights Agent.</w:t>
      </w:r>
      <w:r>
        <w:rPr>
          <w:color w:val="0000FF"/>
        </w:rPr>
        <w: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Reservation and Availability of Capital Stock</w:t>
      </w:r>
      <w:r>
        <w:rPr>
          <w:rFonts w:ascii="Times New Roman;serif" w:hAnsi="Times New Roman;serif"/>
          <w:b w:val="false"/>
          <w:color w:val="000000"/>
          <w:sz w:val="24"/>
        </w:rPr>
        <w:t>. The Company covenants and agrees that, from and after the Distribution Date, it will cause to be reserved and kept available out of its authorized and unissued Series A Preferred (and, following the occurrence of a Trigger Event, out of its authorized and unissued Common Stock or other securities or out of its shares held in its treasury) the number of shares of Series A Preferred (and, following the occurrence of a Trigger Event, Common Stock and/or other securities) that will be sufficient to permit the exercise in full of all outstanding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So long as the Series A Preferred (and, following the occurrence of a Trigger Event, Common Stock and/or other securities) issuable upon the exercise of Rights may be listed on the NASDAQ Global Market (“</w:t>
      </w:r>
      <w:r>
        <w:rPr>
          <w:rFonts w:ascii="Times New Roman;serif" w:hAnsi="Times New Roman;serif"/>
          <w:b w:val="false"/>
          <w:i/>
          <w:color w:val="000000"/>
          <w:sz w:val="24"/>
        </w:rPr>
        <w:t>NASDAQ</w:t>
      </w:r>
      <w:r>
        <w:rPr>
          <w:color w:val="000000"/>
        </w:rPr>
        <w:t>”</w:t>
      </w:r>
      <w:r>
        <w:rPr>
          <w:rFonts w:ascii="Times New Roman;serif" w:hAnsi="Times New Roman;serif"/>
          <w:b w:val="false"/>
          <w:color w:val="000000"/>
          <w:sz w:val="24"/>
        </w:rPr>
        <w:t>) or any other national securities exchange or traded in the over-</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the-counter market, the Company shall use its best efforts to cause, from and after such time as the Rights become exercisable, all shares reserved for such issuance to be listed or admitted to trading on the NASDAQ or such other exchange or market upon official notice of issuance upon such exercise.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covenants and agrees that it will take all such action as may be necessary to ensure that all Series A Preferred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From and after such time as the Rights become exercisable, the Company shall use its best efforts, if then necessary, to permit the issuance of Series A Preferred upon the exercise of Rights, to register and qualify such Series A Preferred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from time to time for a period of time not to exceed one hundred twenty (120) days in any particular instance, the exercisability of the Rights in order to prepare and file a registration statement under the Securities Act and permit it to become effective or in order to prepare and file any supplement or amendment to such registration statement that the Board determines to be necessary and appropriate under applicable law.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qualification or exemption in such jurisdiction shall have been obtained and until a registration statement under the Securities Act (if required) shall have been declared effective.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further covenants and agrees that it will pay when due and payable any and all taxes and charges which may be payable in respect of the issuance or delivery of the Right Certificates or of any Series A Preferred (or Common Stock and/or other securities, as the case may be) upon the exercise of Rights. The Company shall not, however, be required to pay any tax or charge which may be payable in respect of any transfer or delivery of Right Certificates to a Person other than, or the issuance or delivery of certificates for the Series A Preferred (or Common Stock and/or other securities, as the case may be) in a name other than that of, the registered holder of the Right Certificate evidencing Rights surrendered for exercise or to issue or deliver any certificates for Series A Preferred (or Common Stock and/or other securities, as the case may be) in a name other than that of the registered holder upon the exercise of any Rights until any such tax or charge shall have been paid (any such tax or charge being payable by the registered holder of such Right Certificate at the time of surrender) or until it has been established to the Company’s satisfaction that no such tax or charge is due.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Series A Preferred Record Date</w:t>
      </w:r>
      <w:r>
        <w:rPr>
          <w:rFonts w:ascii="Times New Roman;serif" w:hAnsi="Times New Roman;serif"/>
          <w:b w:val="false"/>
          <w:color w:val="000000"/>
          <w:sz w:val="24"/>
        </w:rPr>
        <w:t xml:space="preserve">. Each Person in whose name any certificate for Series A Preferred (or Common Stock and/or other securities, as the case may be) is issued upon the exercise of Rights shall for all purposes be deemed to have become the holder of record of the Series A Preferred (or Common Stock and/or other securities, as the case may be) represented thereby on, and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certificate shall be dated, the date upon which the Right Certificate evidencing such Rights was duly surrendered and payment of the Purchase Price (and any applicable taxes or charges) was made;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if the date of such surrender and payment is a date upon which the Series A Preferred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Series A Preferred (or Common Stock and/or other securities, as the case may be) transfer books of the Company are open. Prior to the exercise of the Rights evidenced thereby (or an exchange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the holder of a Right Certificate shall not be entitled to any rights of a holder of Series A Preferred (or Common Stock or other securities, as the case may be) for which the Rights shall be exercisable, including, without limitation, the right to vote or to receive dividends or other distributions, and shall not be entitled to receive any notice of any proceedings of the Company, except as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Adjustment of Purchase Price, Number of Shares or Number of Rights</w:t>
      </w:r>
      <w:r>
        <w:rPr>
          <w:rFonts w:ascii="Times New Roman;serif" w:hAnsi="Times New Roman;serif"/>
          <w:b w:val="false"/>
          <w:color w:val="000000"/>
          <w:sz w:val="24"/>
        </w:rPr>
        <w:t xml:space="preserve">. The Purchase Price, the number of shares of Series A Preferred or other securities or property purchasable upon exercise of each Right and the number of Rights outstanding are subject to adjustment from time to time as provided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Post-Execution Events</w:t>
      </w:r>
      <w:r>
        <w:rPr>
          <w:rFonts w:ascii="Times New Roman;serif" w:hAnsi="Times New Roman;serif"/>
          <w:b w:val="false"/>
          <w:color w:val="000000"/>
          <w:sz w:val="24"/>
        </w:rPr>
        <w:t>.</w:t>
      </w:r>
    </w:p>
    <w:p>
      <w:pPr>
        <w:pStyle w:val="TextBody"/>
        <w:bidi w:val="0"/>
        <w:spacing w:lineRule="auto" w:line="288" w:before="0" w:after="240"/>
        <w:ind w:left="0" w:right="0" w:firstLine="162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Corporate Dividends, Reclassifications, Etc</w:t>
      </w:r>
      <w:r>
        <w:rPr>
          <w:rFonts w:ascii="Times New Roman;serif" w:hAnsi="Times New Roman;serif"/>
          <w:b w:val="false"/>
          <w:color w:val="000000"/>
          <w:sz w:val="24"/>
        </w:rPr>
        <w:t xml:space="preserve">. In the event the Company shall, at any time after the date of this Agreement, (A) declare and pay a dividend on the Series A Preferred payable in Series A Preferred, (B) subdivide the outstanding Series A Preferred, (C) combine the outstanding Series A Preferred into a smaller number of shares of Series A Preferred or (D) issue any shares of its capital stock in a reclassification of the Series A Preferred (including any such reclassification in connection with a consolidation or merger in which the Company is the continuing or surviving corporation), except as otherwise provided in this </w:t>
      </w:r>
      <w:r>
        <w:rPr>
          <w:rFonts w:ascii="Times New Roman;serif" w:hAnsi="Times New Roman;serif"/>
          <w:b w:val="false"/>
          <w:color w:val="000000"/>
          <w:sz w:val="24"/>
          <w:u w:val="single"/>
        </w:rPr>
        <w:t>Section 11.1.1</w:t>
      </w:r>
      <w:r>
        <w:rPr>
          <w:rFonts w:ascii="Times New Roman;serif" w:hAnsi="Times New Roman;serif"/>
          <w:b w:val="false"/>
          <w:color w:val="000000"/>
          <w:sz w:val="24"/>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Series A Preferred transfer books of the Company were open, such holder would have owned upon such exercise and been entitled to receive by virtue of such dividend, subdivision, combination or reclassification;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in no event shall the consideration to be paid upon the exercise of one Right be less than the aggregate par value of the shares of capital stock of the Company issuable upon exercise of one Right. If an event occurs which would require an adjustment under both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the adjustment provided for in this </w:t>
      </w:r>
      <w:r>
        <w:rPr>
          <w:rFonts w:ascii="Times New Roman;serif" w:hAnsi="Times New Roman;serif"/>
          <w:b w:val="false"/>
          <w:color w:val="000000"/>
          <w:sz w:val="24"/>
          <w:u w:val="single"/>
        </w:rPr>
        <w:t>Section 11.1.1</w:t>
      </w:r>
      <w:r>
        <w:rPr>
          <w:color w:val="000000"/>
        </w:rPr>
        <w:t xml:space="preserve"> </w:t>
      </w:r>
      <w:r>
        <w:rPr>
          <w:rFonts w:ascii="Times New Roman;serif" w:hAnsi="Times New Roman;serif"/>
          <w:b w:val="false"/>
          <w:color w:val="000000"/>
          <w:sz w:val="24"/>
        </w:rPr>
        <w:t xml:space="preserve">shall be in addition to, and shall be made prior to, the adjustment required pursuant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162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Acquiring Person Events; Triggering Events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in the event that a Trigger Event occurs, then, from and after the first occurrence of such event, each holder of a Right, except as provided below, shall thereafter have a right to receive, upon exercise thereof at a price per Right equal to the then current Purchase Price multiplied by the number of one-hundredths of a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share of Series A Preferred for which a Right is then exercisable (without giving effect to this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in accordance with the terms of this Agreement and in lieu of Series A Preferred, such number of shares of Common Stock as shall equal the result obtained by (x) multiplying the then current Purchase Price by the number of one-hundredths of a share of Series A Preferred for which a Right is then exercisable (without giving effect to this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and (y) dividing that product by 50% of the current per share market price of the Common Stock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on the first of the date of the occurrence of, or the date of the first public announcement of, a Trigger Event (the “</w:t>
      </w:r>
      <w:r>
        <w:rPr>
          <w:rFonts w:ascii="Times New Roman;serif" w:hAnsi="Times New Roman;serif"/>
          <w:b w:val="false"/>
          <w:i/>
          <w:color w:val="000000"/>
          <w:sz w:val="24"/>
        </w:rPr>
        <w:t>Adjustment Shares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Purchase Price and the number of Adjustment Shares shall thereafter be subject to further adjustment as appropriate in accordance with </w:t>
      </w:r>
      <w:r>
        <w:rPr>
          <w:rFonts w:ascii="Times New Roman;serif" w:hAnsi="Times New Roman;serif"/>
          <w:b w:val="false"/>
          <w:color w:val="000000"/>
          <w:sz w:val="24"/>
          <w:u w:val="single"/>
        </w:rPr>
        <w:t>Section 11.6</w:t>
      </w:r>
      <w:r>
        <w:rPr>
          <w:rFonts w:ascii="Times New Roman;serif" w:hAnsi="Times New Roman;serif"/>
          <w:b w:val="false"/>
          <w:color w:val="000000"/>
          <w:sz w:val="24"/>
        </w:rPr>
        <w:t xml:space="preserve">. Notwithstanding the foregoing, upon and after the occurrence of a Trigger Event, any Rights that are or were acquired or Beneficially Owned by (1) any Acquiring Person or any Related Person of such Acquiring Person, (2) a transferee of any Acquiring Person (or of any Related Person of such Acquiring Person) who becomes a transferee after the Acquiring Person becomes such, or (3) a transferee of any Acquiring Person (or of any Related Person of such Acquiring Person)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and subsequent transferees, shall become void without any further action, and any holder (whether or not such holder is an Acquiring Person or a Related Person of an Acquiring Person) of such Rights shall thereafter have no right to exercise such Rights under any provision of this Agreement or otherwise. From and after the Trigger Event, no Right Certificate shall be issued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From and after the occurrence of an event specified in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any Rights that theretofore have not been exercised pursuant to this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shall thereafter be exercisable only in accordance with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and not pursuant to this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162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Insufficient Shares</w:t>
      </w:r>
      <w:r>
        <w:rPr>
          <w:rFonts w:ascii="Times New Roman;serif" w:hAnsi="Times New Roman;serif"/>
          <w:b w:val="false"/>
          <w:color w:val="000000"/>
          <w:sz w:val="24"/>
        </w:rPr>
        <w:t xml:space="preserve">. The Company may at its option substitute for Common Stock issuable upon the exercise of Rights in accordance with the foregoing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a number of shares of Series A Preferred or fraction thereof such that the then current per share market price of one share of Series A Preferred multiplied by such number or fraction is equal to the then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the Company shall take all such action as may be necessary to authorize additional Common Stock for issuance upon exercise of the Rights,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Adjustment Shares issuable upon the exercise of a Right (the “</w:t>
      </w:r>
      <w:r>
        <w:rPr>
          <w:rFonts w:ascii="Times New Roman;serif" w:hAnsi="Times New Roman;serif"/>
          <w:b w:val="false"/>
          <w:i/>
          <w:color w:val="000000"/>
          <w:sz w:val="24"/>
        </w:rPr>
        <w:t>Current Value</w:t>
      </w:r>
      <w:r>
        <w:rPr>
          <w:color w:val="000000"/>
        </w:rPr>
        <w:t>”</w:t>
      </w:r>
      <w:r>
        <w:rPr>
          <w:rFonts w:ascii="Times New Roman;serif" w:hAnsi="Times New Roman;serif"/>
          <w:b w:val="false"/>
          <w:color w:val="000000"/>
          <w:sz w:val="24"/>
        </w:rPr>
        <w:t>), over (2) the Purchase Price (such excess, the “</w:t>
      </w:r>
      <w:r>
        <w:rPr>
          <w:rFonts w:ascii="Times New Roman;serif" w:hAnsi="Times New Roman;serif"/>
          <w:b w:val="false"/>
          <w:i/>
          <w:color w:val="000000"/>
          <w:sz w:val="24"/>
        </w:rPr>
        <w:t>Spread</w:t>
      </w:r>
      <w:r>
        <w:rPr>
          <w:color w:val="000000"/>
        </w:rPr>
        <w:t>”</w:t>
      </w:r>
      <w:r>
        <w:rPr>
          <w:rFonts w:ascii="Times New Roman;serif" w:hAnsi="Times New Roman;serif"/>
          <w:b w:val="false"/>
          <w:color w:val="000000"/>
          <w:sz w:val="24"/>
        </w:rPr>
        <w:t xml:space="preserve">) and (B) with respect to each Right (other than Rights which have become void pursuant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make adequate provision to substitute for the Adjustment Shares, upon payment of the applicable Purchase Price, (1) cash, (2) a reduction in the Purchase Price, (3) Series A Preferred,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serif" w:hAnsi="Times New Roman;serif"/>
          <w:b w:val="false"/>
          <w:i/>
          <w:color w:val="000000"/>
          <w:sz w:val="24"/>
        </w:rPr>
        <w:t>common stock equivalent</w:t>
      </w:r>
      <w:r>
        <w:rPr>
          <w:color w:val="000000"/>
        </w:rPr>
        <w:t>”</w:t>
      </w:r>
      <w:r>
        <w:rPr>
          <w:rFonts w:ascii="Times New Roman;serif" w:hAnsi="Times New Roman;serif"/>
          <w:b w:val="false"/>
          <w:color w:val="000000"/>
          <w:sz w:val="24"/>
        </w:rPr>
        <w:t xml:space="preserve">)), (5) debt securities of the Company, (6) other assets or (7) any combination of the foregoing having an aggregate value equal to the Current Value, where such aggregate value has been determined by the Board based upon the advice of a nationally recognized investment banking firm selected in good faith by the Board;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if the Company shall not have made adequate provision to deliver value pursuant to clause (B)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Series A Preferred (to the extent available) and then, if necessary, cash, which shares and/or cash have an aggregate value equal to the Spread. If, upon the occurrence of a Trigger Event, the Board shall determine in good faith that it is likely that sufficient additional shares of Common Stock could be authorized for issuance upon exercise in full of the Rights, then, if the Board so elects, the thirty (30) day period set forth above, may be extended to the extent necessary, but not more than one hundred twenty (120) days following the occurrence of a Trigger Event, in order that the Company may seek stockholder approval for the authorization of such additional shares (such thirty (30) day period, as it may be extended, is herein called the “</w:t>
      </w:r>
      <w:r>
        <w:rPr>
          <w:rFonts w:ascii="Times New Roman;serif" w:hAnsi="Times New Roman;serif"/>
          <w:b w:val="false"/>
          <w:i/>
          <w:color w:val="000000"/>
          <w:sz w:val="24"/>
        </w:rPr>
        <w:t>Substitution Period</w:t>
      </w:r>
      <w:r>
        <w:rPr>
          <w:color w:val="000000"/>
        </w:rPr>
        <w:t>”</w:t>
      </w:r>
      <w:r>
        <w:rPr>
          <w:rFonts w:ascii="Times New Roman;serif" w:hAnsi="Times New Roman;serif"/>
          <w:b w:val="false"/>
          <w:color w:val="000000"/>
          <w:sz w:val="24"/>
        </w:rPr>
        <w:t xml:space="preserve">). To the extent that the Company determines that some actions need be taken pursuant to the second and/or third sentences of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the value of a share of Common Stock shall be the then current per share market price (as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Dilutive Rights Offering</w:t>
      </w:r>
      <w:r>
        <w:rPr>
          <w:rFonts w:ascii="Times New Roman;serif" w:hAnsi="Times New Roman;serif"/>
          <w:b w:val="false"/>
          <w:color w:val="000000"/>
          <w:sz w:val="24"/>
        </w:rPr>
        <w:t>. In case the Company shall fix a record date for the issuance of rights, options or warrants to all holders of Series A Preferred entitling them (for a period expiring within forty-five (45) calendar days after such record date) to subscribe for or purchase Series A Preferred (or securities having the same rights, privileges and preferences as the Series A Preferred (“</w:t>
      </w:r>
      <w:r>
        <w:rPr>
          <w:rFonts w:ascii="Times New Roman;serif" w:hAnsi="Times New Roman;serif"/>
          <w:b w:val="false"/>
          <w:i/>
          <w:color w:val="000000"/>
          <w:sz w:val="24"/>
        </w:rPr>
        <w:t>equivalent preferred stock</w:t>
      </w:r>
      <w:r>
        <w:rPr>
          <w:color w:val="000000"/>
        </w:rPr>
        <w:t>”</w:t>
      </w:r>
      <w:r>
        <w:rPr>
          <w:rFonts w:ascii="Times New Roman;serif" w:hAnsi="Times New Roman;serif"/>
          <w:b w:val="false"/>
          <w:color w:val="000000"/>
          <w:sz w:val="24"/>
        </w:rPr>
        <w:t xml:space="preserve">)) or securities convertible into Series A Preferred or equivalent preferred stock at a price per share of Series A Preferred or per share of equivalent preferred stock (or having a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conversion or exercise price per share, if a security convertible into or exercisable for Series A Preferred or equivalent preferred stock) less than the then current per share market price of the Series A Preferred (as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on such record date, the Purchase Price to be in effect after such record date shall be determined by multiplying the Purchase Price in effect immediately prior to such record date by a fraction, the numerator of which shall be the number of shares of Series A Preferred and shares of equivalent preferred stock outstanding on such record date plus the number of shares of Series A Preferred and shares of equivalent preferred stock which the aggregate offering price of the total number of shares of Series A Preferred and/or shares of equivalent preferred stock to be offered (and/or the aggregate initial conversion price of the convertible securities so to be offered) would purchase at such current per share market price and the denominator of which shall be the number of shares of Series A Preferred and shares of equivalent preferred stock outstanding on such record date plus the number of additional Series A Preferred and/or shares of equivalent preferred stock to be offered for subscription or purchase (or into which the convertible securities so to be offered are initially convertible);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Series A Preferred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Distributions</w:t>
      </w:r>
      <w:r>
        <w:rPr>
          <w:rFonts w:ascii="Times New Roman;serif" w:hAnsi="Times New Roman;serif"/>
          <w:b w:val="false"/>
          <w:color w:val="000000"/>
          <w:sz w:val="24"/>
        </w:rPr>
        <w:t xml:space="preserve">. In case the Company shall fix a record date for the making of a distribution to all holders of the Series A Preferred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Series A Preferred (which dividend, for purposes of this Agreement, shall be subject to the provisions of </w:t>
      </w:r>
      <w:r>
        <w:rPr>
          <w:rFonts w:ascii="Times New Roman;serif" w:hAnsi="Times New Roman;serif"/>
          <w:b w:val="false"/>
          <w:color w:val="000000"/>
          <w:sz w:val="24"/>
          <w:u w:val="single"/>
        </w:rPr>
        <w:t>Section 11.1.1(A)</w:t>
      </w:r>
      <w:r>
        <w:rPr>
          <w:rFonts w:ascii="Times New Roman;serif" w:hAnsi="Times New Roman;serif"/>
          <w:b w:val="false"/>
          <w:color w:val="000000"/>
          <w:sz w:val="24"/>
        </w:rPr>
        <w:t xml:space="preserve">)) or convertible securities, or subscription rights or warrants (excluding those referred to in </w:t>
      </w:r>
      <w:r>
        <w:rPr>
          <w:rFonts w:ascii="Times New Roman;serif" w:hAnsi="Times New Roman;serif"/>
          <w:b w:val="false"/>
          <w:color w:val="000000"/>
          <w:sz w:val="24"/>
          <w:u w:val="single"/>
        </w:rPr>
        <w:t>Section 11.2</w:t>
      </w:r>
      <w:r>
        <w:rPr>
          <w:rFonts w:ascii="Times New Roman;serif" w:hAnsi="Times New Roman;serif"/>
          <w:b w:val="false"/>
          <w:color w:val="000000"/>
          <w:sz w:val="24"/>
        </w:rPr>
        <w:t xml:space="preserve">), the Purchase Price to be in effect after such record date shall be determined by multiplying the Purchase Price in effect immediately prior to such record date by a fraction, the numerator of which shall be the then current per share market price of the Series A Preferred (as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on such record date, less the fair market value (as determined in good faith by the Board, whose determination shall be described in a statement filed with the Rights Agent and shall be binding on the Rights Agent) of the portion of the cash, assets, securities or evidences of indebtedness so to be distributed or of such subscription rights or warrants applicable to one share of Series A Preferred and the denominator of which shall be such current per share market price of the Series A Preferred (as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in no event shall the consideration to be paid upon the exercise of one Right be less than the aggregate par value of the shares of capital stock of the Company to be issued upon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11.4.</w:t>
      </w:r>
      <w:r>
        <w:rPr>
          <w:rFonts w:ascii="Times New Roman;serif" w:hAnsi="Times New Roman;serif"/>
          <w:b w:val="false"/>
          <w:color w:val="000000"/>
          <w:sz w:val="24"/>
          <w:u w:val="single"/>
        </w:rPr>
        <w:t>Current Per Share Market Value</w:t>
      </w:r>
      <w:r>
        <w:rPr>
          <w:rFonts w:ascii="Times New Roman;serif" w:hAnsi="Times New Roman;serif"/>
          <w:b w:val="false"/>
          <w:color w:val="000000"/>
          <w:sz w:val="24"/>
        </w:rPr>
        <w:t>.</w:t>
      </w:r>
    </w:p>
    <w:p>
      <w:pPr>
        <w:pStyle w:val="TextBody"/>
        <w:bidi w:val="0"/>
        <w:spacing w:lineRule="auto" w:line="288" w:before="0" w:after="240"/>
        <w:ind w:left="0" w:right="0" w:firstLine="1620"/>
        <w:jc w:val="both"/>
        <w:rPr/>
      </w:pPr>
      <w:r>
        <w:rPr>
          <w:rFonts w:ascii="Times New Roman;serif" w:hAnsi="Times New Roman;serif"/>
          <w:b w:val="false"/>
          <w:color w:val="000000"/>
          <w:sz w:val="24"/>
        </w:rPr>
        <w:t>11.4.1.</w:t>
      </w:r>
      <w:r>
        <w:rPr>
          <w:rFonts w:ascii="Times New Roman;serif" w:hAnsi="Times New Roman;serif"/>
          <w:b w:val="false"/>
          <w:color w:val="000000"/>
          <w:sz w:val="24"/>
          <w:u w:val="single"/>
        </w:rPr>
        <w:t>General</w:t>
      </w:r>
      <w:r>
        <w:rPr>
          <w:rFonts w:ascii="Times New Roman;serif" w:hAnsi="Times New Roman;serif"/>
          <w:b w:val="false"/>
          <w:color w:val="000000"/>
          <w:sz w:val="24"/>
        </w:rPr>
        <w:t>. For the purpose of any computation hereunder, the “</w:t>
      </w:r>
      <w:r>
        <w:rPr>
          <w:rFonts w:ascii="Times New Roman;serif" w:hAnsi="Times New Roman;serif"/>
          <w:b w:val="false"/>
          <w:i/>
          <w:color w:val="000000"/>
          <w:sz w:val="24"/>
        </w:rPr>
        <w:t>current per share market price</w:t>
      </w:r>
      <w:r>
        <w:rPr>
          <w:color w:val="000000"/>
        </w:rPr>
        <w:t xml:space="preserve">” </w:t>
      </w:r>
      <w:r>
        <w:rPr>
          <w:rFonts w:ascii="Times New Roman;serif" w:hAnsi="Times New Roman;serif"/>
          <w:b w:val="false"/>
          <w:color w:val="000000"/>
          <w:sz w:val="24"/>
        </w:rPr>
        <w:t>of any security (a “</w:t>
      </w:r>
      <w:r>
        <w:rPr>
          <w:rFonts w:ascii="Times New Roman;serif" w:hAnsi="Times New Roman;serif"/>
          <w:b w:val="false"/>
          <w:i/>
          <w:color w:val="000000"/>
          <w:sz w:val="24"/>
        </w:rPr>
        <w:t>Security</w:t>
      </w:r>
      <w:r>
        <w:rPr>
          <w:color w:val="000000"/>
        </w:rPr>
        <w:t xml:space="preserve">” </w:t>
      </w:r>
      <w:r>
        <w:rPr>
          <w:rFonts w:ascii="Times New Roman;serif" w:hAnsi="Times New Roman;serif"/>
          <w:b w:val="false"/>
          <w:color w:val="000000"/>
          <w:sz w:val="24"/>
        </w:rPr>
        <w:t xml:space="preserve">for the purpose of this </w:t>
      </w:r>
      <w:r>
        <w:rPr>
          <w:rFonts w:ascii="Times New Roman;serif" w:hAnsi="Times New Roman;serif"/>
          <w:b w:val="false"/>
          <w:color w:val="000000"/>
          <w:sz w:val="24"/>
          <w:u w:val="single"/>
        </w:rPr>
        <w:t>Section 11.4.1</w:t>
      </w:r>
      <w:r>
        <w:rPr>
          <w:rFonts w:ascii="Times New Roman;serif" w:hAnsi="Times New Roman;serif"/>
          <w:b w:val="false"/>
          <w:color w:val="000000"/>
          <w:sz w:val="24"/>
        </w:rPr>
        <w:t xml:space="preserve">) on any date shall be deemed to be the average of the daily closing prices per share of such Security for the thirty (30) consecutive Trading Days (as such term is hereinafter defined) immediately prior to, but not including, such date;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in the event that the then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then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w:t>
      </w:r>
      <w:r>
        <w:rPr>
          <w:color w:val="000000"/>
        </w:rPr>
        <w:t xml:space="preserve"> </w:t>
      </w:r>
      <w:r>
        <w:rPr>
          <w:rFonts w:ascii="Times New Roman;serif" w:hAnsi="Times New Roman;serif"/>
          <w:b w:val="false"/>
          <w:color w:val="000000"/>
          <w:sz w:val="24"/>
        </w:rPr>
        <w:t>or, if the Security is not listed or admitted to trading on the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on such date the Security is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serif" w:hAnsi="Times New Roman;serif"/>
          <w:b w:val="false"/>
          <w:i/>
          <w:color w:val="000000"/>
          <w:sz w:val="24"/>
        </w:rPr>
        <w:t>Trading Day</w:t>
      </w:r>
      <w:r>
        <w:rPr>
          <w:color w:val="000000"/>
        </w:rPr>
        <w:t xml:space="preserve">” </w:t>
      </w:r>
      <w:r>
        <w:rPr>
          <w:rFonts w:ascii="Times New Roman;serif" w:hAnsi="Times New Roman;serif"/>
          <w:b w:val="false"/>
          <w:color w:val="000000"/>
          <w:sz w:val="24"/>
        </w:rPr>
        <w:t>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pStyle w:val="TextBody"/>
        <w:bidi w:val="0"/>
        <w:spacing w:lineRule="auto" w:line="288" w:before="0" w:after="240"/>
        <w:ind w:left="0" w:right="0" w:firstLine="1620"/>
        <w:jc w:val="both"/>
        <w:rPr/>
      </w:pPr>
      <w:r>
        <w:rPr>
          <w:rFonts w:ascii="Times New Roman;serif" w:hAnsi="Times New Roman;serif"/>
          <w:b w:val="false"/>
          <w:color w:val="000000"/>
          <w:sz w:val="24"/>
        </w:rPr>
        <w:t>11.4.2.</w:t>
      </w:r>
      <w:r>
        <w:rPr>
          <w:rFonts w:ascii="Times New Roman;serif" w:hAnsi="Times New Roman;serif"/>
          <w:b w:val="false"/>
          <w:color w:val="000000"/>
          <w:sz w:val="24"/>
          <w:u w:val="single"/>
        </w:rPr>
        <w:t>Series A Preferred</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11.4.1</w:t>
      </w:r>
      <w:r>
        <w:rPr>
          <w:rFonts w:ascii="Times New Roman;serif" w:hAnsi="Times New Roman;serif"/>
          <w:b w:val="false"/>
          <w:color w:val="000000"/>
          <w:sz w:val="24"/>
        </w:rPr>
        <w:t xml:space="preserve">, for the purpose of any computation hereunder, the “current per share market price” of the Series A Preferred shall be determined in the same manner as set forth above in </w:t>
      </w:r>
      <w:r>
        <w:rPr>
          <w:rFonts w:ascii="Times New Roman;serif" w:hAnsi="Times New Roman;serif"/>
          <w:b w:val="false"/>
          <w:color w:val="000000"/>
          <w:sz w:val="24"/>
          <w:u w:val="single"/>
        </w:rPr>
        <w:t>Section 11.4.1</w:t>
      </w:r>
      <w:r>
        <w:rPr>
          <w:color w:val="000000"/>
        </w:rPr>
        <w:t xml:space="preserve"> </w:t>
      </w:r>
      <w:r>
        <w:rPr>
          <w:rFonts w:ascii="Times New Roman;serif" w:hAnsi="Times New Roman;serif"/>
          <w:b w:val="false"/>
          <w:color w:val="000000"/>
          <w:sz w:val="24"/>
        </w:rPr>
        <w:t xml:space="preserve">(other than the last sentence thereof). If the current per share market price of the Series A Preferred cannot be determined in the manner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described in </w:t>
      </w:r>
      <w:r>
        <w:rPr>
          <w:rFonts w:ascii="Times New Roman;serif" w:hAnsi="Times New Roman;serif"/>
          <w:b w:val="false"/>
          <w:color w:val="000000"/>
          <w:sz w:val="24"/>
          <w:u w:val="single"/>
        </w:rPr>
        <w:t>Section 11.4.1</w:t>
      </w:r>
      <w:r>
        <w:rPr>
          <w:rFonts w:ascii="Times New Roman;serif" w:hAnsi="Times New Roman;serif"/>
          <w:b w:val="false"/>
          <w:color w:val="000000"/>
          <w:sz w:val="24"/>
        </w:rPr>
        <w:t xml:space="preserve">, the “current per share market price” of the Series A Preferred shall be conclusively deemed to be an amount equal to 100 (as such number may be appropriately adjusted for such events as stock splits, stock dividends and recapitalizations with respect to the Common Stock occurring after the date of this Agreement) multiplied by the current per share market price of the Common Stock (as determined pursuant to </w:t>
      </w:r>
      <w:r>
        <w:rPr>
          <w:rFonts w:ascii="Times New Roman;serif" w:hAnsi="Times New Roman;serif"/>
          <w:b w:val="false"/>
          <w:color w:val="000000"/>
          <w:sz w:val="24"/>
          <w:u w:val="single"/>
        </w:rPr>
        <w:t>Section 11.4.1</w:t>
      </w:r>
      <w:r>
        <w:rPr>
          <w:rFonts w:ascii="Times New Roman;serif" w:hAnsi="Times New Roman;serif"/>
          <w:b w:val="false"/>
          <w:color w:val="000000"/>
          <w:sz w:val="24"/>
        </w:rPr>
        <w:t>). If neither the Common Stock nor the Series A Preferred are publicly held or so listed or traded, or if on any such date neither the Common Stock nor the Series A Preferred are so quoted and no such market maker is making a market in either the Common Stock or the Series A Preferred, “current per share market price” of the Series A Preferred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Agreement, the “current per share market price” of one one-hundredth of a share of Series A Preferred shall be equal to the “current per share market price” of one share of Series A Preferred divided by 100.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w:t>
      </w:r>
      <w:r>
        <w:rPr>
          <w:rFonts w:ascii="Times New Roman;serif" w:hAnsi="Times New Roman;serif"/>
          <w:b w:val="false"/>
          <w:color w:val="000000"/>
          <w:sz w:val="24"/>
          <w:u w:val="single"/>
        </w:rPr>
        <w:t>Insignificant Changes</w:t>
      </w:r>
      <w:r>
        <w:rPr>
          <w:rFonts w:ascii="Times New Roman;serif" w:hAnsi="Times New Roman;serif"/>
          <w:b w:val="false"/>
          <w:color w:val="000000"/>
          <w:sz w:val="24"/>
        </w:rPr>
        <w:t xml:space="preserve">. No adjustment in the Purchase Price shall be required unless such adjustment would require an increase or decrease of at least 1% in the Purchase Price. Any adjustments which by reason of this </w:t>
      </w:r>
      <w:r>
        <w:rPr>
          <w:rFonts w:ascii="Times New Roman;serif" w:hAnsi="Times New Roman;serif"/>
          <w:b w:val="false"/>
          <w:color w:val="000000"/>
          <w:sz w:val="24"/>
          <w:u w:val="single"/>
        </w:rPr>
        <w:t>Section 11.5</w:t>
      </w:r>
      <w:r>
        <w:rPr>
          <w:color w:val="000000"/>
        </w:rPr>
        <w:t xml:space="preserve"> </w:t>
      </w:r>
      <w:r>
        <w:rPr>
          <w:rFonts w:ascii="Times New Roman;serif" w:hAnsi="Times New Roman;serif"/>
          <w:b w:val="false"/>
          <w:color w:val="000000"/>
          <w:sz w:val="24"/>
        </w:rPr>
        <w:t xml:space="preserve">are not required to be made shall be carried forward and taken into account in any subsequent adjustment. All calculations under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shall be made to the nearest cent or to the nearest one-hundred thousandth of a share of Series A Preferred or the nearest ten-thousandth of a share of Common Stock or other share or security,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11.6.</w:t>
      </w:r>
      <w:r>
        <w:rPr>
          <w:rFonts w:ascii="Times New Roman;serif" w:hAnsi="Times New Roman;serif"/>
          <w:b w:val="false"/>
          <w:color w:val="000000"/>
          <w:sz w:val="24"/>
          <w:u w:val="single"/>
        </w:rPr>
        <w:t>Shares Other Than Series A Preferred</w:t>
      </w:r>
      <w:r>
        <w:rPr>
          <w:rFonts w:ascii="Times New Roman;serif" w:hAnsi="Times New Roman;serif"/>
          <w:b w:val="false"/>
          <w:color w:val="000000"/>
          <w:sz w:val="24"/>
        </w:rPr>
        <w:t xml:space="preserve">. If as a result of an adjustment made pursuant to </w:t>
      </w:r>
      <w:r>
        <w:rPr>
          <w:rFonts w:ascii="Times New Roman;serif" w:hAnsi="Times New Roman;serif"/>
          <w:b w:val="false"/>
          <w:color w:val="000000"/>
          <w:sz w:val="24"/>
          <w:u w:val="single"/>
        </w:rPr>
        <w:t>Section 11.1</w:t>
      </w:r>
      <w:r>
        <w:rPr>
          <w:rFonts w:ascii="Times New Roman;serif" w:hAnsi="Times New Roman;serif"/>
          <w:b w:val="false"/>
          <w:color w:val="000000"/>
          <w:sz w:val="24"/>
        </w:rPr>
        <w:t xml:space="preserve">, the holder of any Right thereafter exercised shall become entitled to receive any shares of capital stock of the Company other than Series A Preferred, thereafter the number of such other shares so receivable upon exercise of any Right shall be subject to adjustment from time to time in a manner and on terms as nearly equivalent as practicable to the provisions with respect to the Series A Preferred contained in </w:t>
      </w:r>
      <w:r>
        <w:rPr>
          <w:rFonts w:ascii="Times New Roman;serif" w:hAnsi="Times New Roman;serif"/>
          <w:b w:val="false"/>
          <w:color w:val="000000"/>
          <w:sz w:val="24"/>
          <w:u w:val="single"/>
        </w:rPr>
        <w:t>Sections 11.1, 11.2, 11.3, 11.5, 11.8, 11.9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11.13</w:t>
      </w:r>
      <w:r>
        <w:rPr>
          <w:rFonts w:ascii="Times New Roman;serif" w:hAnsi="Times New Roman;serif"/>
          <w:b w:val="false"/>
          <w:color w:val="000000"/>
          <w:sz w:val="24"/>
        </w:rPr>
        <w:t xml:space="preserve">, and the provisions of </w:t>
      </w:r>
      <w:r>
        <w:rPr>
          <w:rFonts w:ascii="Times New Roman;serif" w:hAnsi="Times New Roman;serif"/>
          <w:b w:val="false"/>
          <w:color w:val="000000"/>
          <w:sz w:val="24"/>
          <w:u w:val="single"/>
        </w:rPr>
        <w:t>Sections 7, 9, 10, 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w:t>
      </w:r>
      <w:r>
        <w:rPr>
          <w:color w:val="000000"/>
        </w:rPr>
        <w:t xml:space="preserve"> </w:t>
      </w:r>
      <w:r>
        <w:rPr>
          <w:rFonts w:ascii="Times New Roman;serif" w:hAnsi="Times New Roman;serif"/>
          <w:b w:val="false"/>
          <w:color w:val="000000"/>
          <w:sz w:val="24"/>
        </w:rPr>
        <w:t>with respect to the Series A Preferred shall apply on like terms to any such other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11.7.</w:t>
      </w:r>
      <w:r>
        <w:rPr>
          <w:rFonts w:ascii="Times New Roman;serif" w:hAnsi="Times New Roman;serif"/>
          <w:b w:val="false"/>
          <w:color w:val="000000"/>
          <w:sz w:val="24"/>
          <w:u w:val="single"/>
        </w:rPr>
        <w:t>Rights Issued Subsequent to Adjustment</w:t>
      </w:r>
      <w:r>
        <w:rPr>
          <w:rFonts w:ascii="Times New Roman;serif" w:hAnsi="Times New Roman;serif"/>
          <w:b w:val="false"/>
          <w:color w:val="000000"/>
          <w:sz w:val="24"/>
        </w:rPr>
        <w:t>. All Rights originally issued by the Company subsequent to any adjustment made to the Purchase Price hereunder shall evidence the right to purchase, at the adjusted Purchase Price, the number of one-hundredths of a share of Series A Preferred and shares of other capital stock or other securities, assets or cash of the Company, if any, purchasable from time to time hereunder upon exercise of the Rights, all subject to further adjustment as provided 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11.8.</w:t>
      </w:r>
      <w:r>
        <w:rPr>
          <w:rFonts w:ascii="Times New Roman;serif" w:hAnsi="Times New Roman;serif"/>
          <w:b w:val="false"/>
          <w:color w:val="000000"/>
          <w:sz w:val="24"/>
          <w:u w:val="single"/>
        </w:rPr>
        <w:t>Effect of Adjustments on Existing Rights</w:t>
      </w:r>
      <w:r>
        <w:rPr>
          <w:rFonts w:ascii="Times New Roman;serif" w:hAnsi="Times New Roman;serif"/>
          <w:b w:val="false"/>
          <w:color w:val="000000"/>
          <w:sz w:val="24"/>
        </w:rPr>
        <w:t xml:space="preserve">. Unless the Company shall have exercised its election as provided in </w:t>
      </w:r>
      <w:r>
        <w:rPr>
          <w:rFonts w:ascii="Times New Roman;serif" w:hAnsi="Times New Roman;serif"/>
          <w:b w:val="false"/>
          <w:color w:val="000000"/>
          <w:sz w:val="24"/>
          <w:u w:val="single"/>
        </w:rPr>
        <w:t>Section 11.9</w:t>
      </w:r>
      <w:r>
        <w:rPr>
          <w:rFonts w:ascii="Times New Roman;serif" w:hAnsi="Times New Roman;serif"/>
          <w:b w:val="false"/>
          <w:color w:val="000000"/>
          <w:sz w:val="24"/>
        </w:rPr>
        <w:t xml:space="preserve">, upon each adjustment of the Purchase Price as a result of the calculations made in </w:t>
      </w:r>
      <w:r>
        <w:rPr>
          <w:rFonts w:ascii="Times New Roman;serif" w:hAnsi="Times New Roman;serif"/>
          <w:b w:val="false"/>
          <w:color w:val="000000"/>
          <w:sz w:val="24"/>
          <w:u w:val="single"/>
        </w:rPr>
        <w:t>Sections 11.2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11.3</w:t>
      </w:r>
      <w:r>
        <w:rPr>
          <w:rFonts w:ascii="Times New Roman;serif" w:hAnsi="Times New Roman;serif"/>
          <w:b w:val="false"/>
          <w:color w:val="000000"/>
          <w:sz w:val="24"/>
        </w:rPr>
        <w:t>, each Right outstanding immediately prior to the making of such adjustment shall thereafter evidence the right to purchase, at the adjusted Purchase Price, that number of one-hundredths of a share of Series A Preferred (calculated to the nearest one-hundred thousandth of a share of Series A Preferred) obtained by (i) multiplying (x) the number of one-</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hundredths of a share of Series A Preferred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11.9.</w:t>
      </w:r>
      <w:r>
        <w:rPr>
          <w:rFonts w:ascii="Times New Roman;serif" w:hAnsi="Times New Roman;serif"/>
          <w:b w:val="false"/>
          <w:color w:val="000000"/>
          <w:sz w:val="24"/>
          <w:u w:val="single"/>
        </w:rPr>
        <w:t>Adjustment in Number of Rights</w:t>
      </w:r>
      <w:r>
        <w:rPr>
          <w:rFonts w:ascii="Times New Roman;serif" w:hAnsi="Times New Roman;serif"/>
          <w:b w:val="false"/>
          <w:color w:val="000000"/>
          <w:sz w:val="24"/>
        </w:rPr>
        <w:t xml:space="preserve">. The Company may elect on or after the date of any adjustment of the Purchase Price to adjust the number of Rights, in substitution for any adjustment in the number of one-hundredths of a share of Series A Preferred issuable upon the exercise of a Right. Each of the Rights outstanding after such adjustment of the number of Rights shall be exercisable for the number of one-hundredths of a share of Series A Preferred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serif" w:hAnsi="Times New Roman;serif"/>
          <w:b w:val="false"/>
          <w:color w:val="000000"/>
          <w:sz w:val="24"/>
          <w:u w:val="single"/>
        </w:rPr>
        <w:t>Section 11.9</w:t>
      </w:r>
      <w:r>
        <w:rPr>
          <w:rFonts w:ascii="Times New Roman;serif" w:hAnsi="Times New Roman;serif"/>
          <w:b w:val="false"/>
          <w:color w:val="000000"/>
          <w:sz w:val="24"/>
        </w:rPr>
        <w:t xml:space="preserve">, the Company may, as promptly as practicable, cause to be distributed to holders of record of Right Certificates on such record date Right Certificates evidencing, subject to </w:t>
      </w:r>
      <w:r>
        <w:rPr>
          <w:rFonts w:ascii="Times New Roman;serif" w:hAnsi="Times New Roman;serif"/>
          <w:b w:val="false"/>
          <w:color w:val="000000"/>
          <w:sz w:val="24"/>
          <w:u w:val="single"/>
        </w:rPr>
        <w:t>Section 14</w:t>
      </w:r>
      <w:r>
        <w:rPr>
          <w:rFonts w:ascii="Times New Roman;serif" w:hAnsi="Times New Roman;serif"/>
          <w:b w:val="false"/>
          <w:color w:val="000000"/>
          <w:sz w:val="24"/>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11.10.</w:t>
      </w:r>
      <w:r>
        <w:rPr>
          <w:rFonts w:ascii="Times New Roman;serif" w:hAnsi="Times New Roman;serif"/>
          <w:b w:val="false"/>
          <w:color w:val="000000"/>
          <w:sz w:val="24"/>
          <w:u w:val="single"/>
        </w:rPr>
        <w:t>Right Certificates Unchanged</w:t>
      </w:r>
      <w:r>
        <w:rPr>
          <w:rFonts w:ascii="Times New Roman;serif" w:hAnsi="Times New Roman;serif"/>
          <w:b w:val="false"/>
          <w:color w:val="000000"/>
          <w:sz w:val="24"/>
        </w:rPr>
        <w:t>. Irrespective of any adjustment or change in the Purchase Price or the number of one-hundredths of a share of Series A Preferred issuable upon the exercise of the Rights, the Right Certificates theretofore and thereafter issued may continue to express the Purchase Price per share and the number of one-hundredths of a share of Series A Preferred which were expressed in the initial Right Certificates issued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Par Value Limitations</w:t>
      </w:r>
      <w:r>
        <w:rPr>
          <w:rFonts w:ascii="Times New Roman;serif" w:hAnsi="Times New Roman;serif"/>
          <w:b w:val="false"/>
          <w:color w:val="000000"/>
          <w:sz w:val="24"/>
        </w:rPr>
        <w:t>. Before taking any action that would cause an adjustment reducing the Purchase Price below one one-hundredth of the then par value, if any, of the Series A Preferred or other shares of capital stock issuable upon exercise of the Rights, the Company shall take any corporate action which may, in the opinion of its counsel, be necessary in order that the Company may validly and legally issue fully paid and nonassessable Series A Preferred or other such shares at such adjusted Purchase Price.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Deferred Issuance</w:t>
      </w:r>
      <w:r>
        <w:rPr>
          <w:rFonts w:ascii="Times New Roman;serif" w:hAnsi="Times New Roman;serif"/>
          <w:b w:val="false"/>
          <w:color w:val="000000"/>
          <w:sz w:val="24"/>
        </w:rPr>
        <w:t xml:space="preserve">. In any case in which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shall require that an adjustment in the Purchase Price be made effective as of a record date for a specified 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Company may elect to defer until the occurrence of such event the issuance to the holder of any Right exercised after such record date of that number of shares of Series A Preferred and shares of other capital stock or securities of the Company, if any, issuable upon such exercise over and above the Series A Preferred and shares of other capital stock or other securities, assets or cash of the Company, if any, issuable upon such exercise on the basis of the Purchase Price in effect prior to such adjustment;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the Company shall deliver to such holder a due bill or other appropriate instrument evidencing such holder’s right to receive such additional shares upon the occurrence of the event requiring such adjustment.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Reduction in Purchase Price</w:t>
      </w:r>
      <w:r>
        <w:rPr>
          <w:rFonts w:ascii="Times New Roman;serif" w:hAnsi="Times New Roman;serif"/>
          <w:b w:val="false"/>
          <w:color w:val="000000"/>
          <w:sz w:val="24"/>
        </w:rPr>
        <w:t xml:space="preserve">. Anything in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to the contrary notwithstanding, the Company shall be entitled to make such reductions in the Purchase Price, in addition to those adjustments expressly required by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as and to the extent that it in its sole discretion shall determine to be advisable in order that any consolidation or subdivision of the Series A Preferred, issuance wholly for cash of any of the Series A Preferred at less than the current market price, issuance wholly for cash of Series A Preferred or securities which by their terms are convertible into or exchangeable for Series A Preferred, dividends on Series A Preferred payable in Series A Preferred or issuance of rights, options or warrants referred to hereinabove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hereafter made by the Company to holders of its Series A Preferred shall not be taxable to such stockholders.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11.14.</w:t>
      </w:r>
      <w:r>
        <w:rPr>
          <w:rFonts w:ascii="Times New Roman;serif" w:hAnsi="Times New Roman;serif"/>
          <w:b w:val="false"/>
          <w:color w:val="000000"/>
          <w:sz w:val="24"/>
          <w:u w:val="single"/>
        </w:rPr>
        <w:t>Company Not to Diminish Benefits of Rights</w:t>
      </w:r>
      <w:r>
        <w:rPr>
          <w:rFonts w:ascii="Times New Roman;serif" w:hAnsi="Times New Roman;serif"/>
          <w:b w:val="false"/>
          <w:color w:val="000000"/>
          <w:sz w:val="24"/>
        </w:rPr>
        <w:t xml:space="preserve">. The Company covenants and agrees that after the earlier of the Stock Acquisition Date or Distribution Date it will not, except as permitted by </w:t>
      </w:r>
      <w:r>
        <w:rPr>
          <w:rFonts w:ascii="Times New Roman;serif" w:hAnsi="Times New Roman;serif"/>
          <w:b w:val="false"/>
          <w:color w:val="000000"/>
          <w:sz w:val="24"/>
          <w:u w:val="single"/>
        </w:rPr>
        <w:t>Section 23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27</w:t>
      </w:r>
      <w:r>
        <w:rPr>
          <w:rFonts w:ascii="Times New Roman;serif" w:hAnsi="Times New Roman;serif"/>
          <w:b w:val="false"/>
          <w:color w:val="000000"/>
          <w:sz w:val="24"/>
        </w:rPr>
        <w:t>, take (or permit any Subsidiary to take) any action if at the time such action is taken it is reasonably foreseeable that such action will substantially diminish or otherwise eliminate the benefits intended to be afforded by the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11.15.</w:t>
      </w:r>
      <w:r>
        <w:rPr>
          <w:rFonts w:ascii="Times New Roman;serif" w:hAnsi="Times New Roman;serif"/>
          <w:b w:val="false"/>
          <w:color w:val="000000"/>
          <w:sz w:val="24"/>
          <w:u w:val="single"/>
        </w:rPr>
        <w:t>Adjustment of Rights Associated with Common Stock</w:t>
      </w:r>
      <w:r>
        <w:rPr>
          <w:rFonts w:ascii="Times New Roman;serif" w:hAnsi="Times New Roman;serif"/>
          <w:b w:val="false"/>
          <w:color w:val="000000"/>
          <w:sz w:val="24"/>
        </w:rPr>
        <w:t xml:space="preserve">. Notwithstanding anything contained in this Agreement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shall be made successively whenever such a dividend is declared or paid or such a subdivision, combination or consolidation is effected.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Certificate of Adjusted Purchase Price or Number of Shares</w:t>
      </w:r>
      <w:r>
        <w:rPr>
          <w:rFonts w:ascii="Times New Roman;serif" w:hAnsi="Times New Roman;serif"/>
          <w:b w:val="false"/>
          <w:color w:val="000000"/>
          <w:sz w:val="24"/>
        </w:rPr>
        <w:t xml:space="preserve">. Whenever an adjustment is made as provided in </w:t>
      </w:r>
      <w:r>
        <w:rPr>
          <w:rFonts w:ascii="Times New Roman;serif" w:hAnsi="Times New Roman;serif"/>
          <w:b w:val="false"/>
          <w:color w:val="000000"/>
          <w:sz w:val="24"/>
          <w:u w:val="single"/>
        </w:rPr>
        <w:t>Sections 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13</w:t>
      </w:r>
      <w:r>
        <w:rPr>
          <w:rFonts w:ascii="Times New Roman;serif" w:hAnsi="Times New Roman;serif"/>
          <w:b w:val="false"/>
          <w:color w:val="000000"/>
          <w:sz w:val="24"/>
        </w:rPr>
        <w:t xml:space="preserve">, the Company shall (a) promptly prepare a certificate setting forth such adjustment, and a brief statement of the facts accounting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adjustment, (b) promptly file with the Rights Agent and with each transfer agent for the Common Stock or the Series A Preferred a copy of such certificate and (c) mail a brief summary thereof to each holder of a Right Certificate (or if before the Distribution Date, to each holder of a certificate representing shares of Common Stock or Book Entry Shares in respect thereof) in accordance with </w:t>
      </w:r>
      <w:r>
        <w:rPr>
          <w:rFonts w:ascii="Times New Roman;serif" w:hAnsi="Times New Roman;serif"/>
          <w:b w:val="false"/>
          <w:color w:val="000000"/>
          <w:sz w:val="24"/>
          <w:u w:val="single"/>
        </w:rPr>
        <w:t>Section 25</w:t>
      </w:r>
      <w:r>
        <w:rPr>
          <w:rFonts w:ascii="Times New Roman;serif" w:hAnsi="Times New Roman;serif"/>
          <w:b w:val="false"/>
          <w:color w:val="000000"/>
          <w:sz w:val="24"/>
        </w:rPr>
        <w:t>. The Rights Agent shall be fully protected in relying on any such certificate and on any adjustment or statement therein contained and shall not be deemed to have knowledge of any such adjustment unless and until it shall have received such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Consolidation, Merger or Sale or Transfer of Assets or Earning Power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13.1.</w:t>
      </w:r>
      <w:r>
        <w:rPr>
          <w:rFonts w:ascii="Times New Roman;serif" w:hAnsi="Times New Roman;serif"/>
          <w:b w:val="false"/>
          <w:color w:val="000000"/>
          <w:sz w:val="24"/>
          <w:u w:val="single"/>
        </w:rPr>
        <w:t>Certain Transactions</w:t>
      </w:r>
      <w:r>
        <w:rPr>
          <w:rFonts w:ascii="Times New Roman;serif" w:hAnsi="Times New Roman;serif"/>
          <w:b w:val="false"/>
          <w:color w:val="000000"/>
          <w:sz w:val="24"/>
        </w:rPr>
        <w:t xml:space="preserve">. In the event that, from and after the first occurrence of a Trigger Event, directly or indirectly, (A) the Company shall consolidate with, or merge with and into, any other Person and the Company shall not be the continuing or surviving corporation, (B) any Person shall consolidate with the Company, or merge with and into the Company and the Company shall be the continuing or surviving corporation of such merger and, in connection with such merger, all or part of the Common Stock shall be changed into or exchanged for stock or other securities of the Company or any other Person or cash or any other property, or (C) the Company shall sell, exchange, mortgage or otherwise transfer (or one or more of its Subsidiaries shall sell, exchange, mortgage or otherwise transfer), in one or more transactions, assets or earning power aggregating 50% or more of the assets or earning power of the Company and its Subsidiaries (taken as a whole) to any other Person or Persons (other than the Company or one or more wholly-owned Subsidiaries of the Company in one or more transactions each of which complies with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then, and in each such case, proper provision shall be made so that (i) each holder of a Right (other than Rights which have become void pursuant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shall thereafter have the right to receive, upon the exercise thereof at a price per Right equal to the then current Purchase Price multiplied by the number of one-hundredths of a share of Series A Preferred for which a Right was exercisable immediately prior to the first occurrence of a Trigger Event (as subsequently adjusted pursuant to </w:t>
      </w:r>
      <w:r>
        <w:rPr>
          <w:rFonts w:ascii="Times New Roman;serif" w:hAnsi="Times New Roman;serif"/>
          <w:b w:val="false"/>
          <w:color w:val="000000"/>
          <w:sz w:val="24"/>
          <w:u w:val="single"/>
        </w:rPr>
        <w:t>Sections 11.1.1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11.12</w:t>
      </w:r>
      <w:r>
        <w:rPr>
          <w:rFonts w:ascii="Times New Roman;serif" w:hAnsi="Times New Roman;serif"/>
          <w:b w:val="false"/>
          <w:color w:val="000000"/>
          <w:sz w:val="24"/>
        </w:rPr>
        <w:t xml:space="preserve">), in accordance with the terms of this Agreement and in lieu of Series A Preferred or Common Stock, such number of validly authorized and issued, fully paid, non-assessable and freely tradable Common Stock of the Principal Party (as such term is hereinafter defined) not subject to any liens, encumbrances, rights of first refusal or other adverse claims, as shall be equal to the result obtained by (x) multiplying the then current Purchase Price by the number of one-hundredths of a share of Series A Preferred for which a Right was exercisable immediately prior to the first occurrence of a Trigger Event (as subsequently adjusted pursuant to </w:t>
      </w:r>
      <w:r>
        <w:rPr>
          <w:rFonts w:ascii="Times New Roman;serif" w:hAnsi="Times New Roman;serif"/>
          <w:b w:val="false"/>
          <w:color w:val="000000"/>
          <w:sz w:val="24"/>
          <w:u w:val="single"/>
        </w:rPr>
        <w:t>Sections 11.1.1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11.12</w:t>
      </w:r>
      <w:r>
        <w:rPr>
          <w:rFonts w:ascii="Times New Roman;serif" w:hAnsi="Times New Roman;serif"/>
          <w:b w:val="false"/>
          <w:color w:val="000000"/>
          <w:sz w:val="24"/>
        </w:rPr>
        <w:t xml:space="preserve">) and (y) dividing that product by 50% of the then current per share market price of the Common Stock of such Principal Party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on the date of consummation of such consolidation, merger, sale or transfer;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price per Right so payable and the number of shares of Common Stock of such Principal Party so receivable upon exercise of a Right shall thereafter be subject to further adjustment as appropriate in accordance with </w:t>
      </w:r>
      <w:r>
        <w:rPr>
          <w:rFonts w:ascii="Times New Roman;serif" w:hAnsi="Times New Roman;serif"/>
          <w:b w:val="false"/>
          <w:color w:val="000000"/>
          <w:sz w:val="24"/>
          <w:u w:val="single"/>
        </w:rPr>
        <w:t>Section 11.6</w:t>
      </w:r>
      <w:r>
        <w:rPr>
          <w:color w:val="000000"/>
        </w:rPr>
        <w:t xml:space="preserve"> </w:t>
      </w:r>
      <w:r>
        <w:rPr>
          <w:rFonts w:ascii="Times New Roman;serif" w:hAnsi="Times New Roman;serif"/>
          <w:b w:val="false"/>
          <w:color w:val="000000"/>
          <w:sz w:val="24"/>
        </w:rPr>
        <w:t xml:space="preserve">to reflect any events covered thereby occurring in respect of the Common Stock of such Principal Party after the occurrence of such consolidation, merger, sale or transfer; (ii) such Principal Party shall thereafter be liable for, and shall assume, by virtue of such consolidation, merger, sale or transfer, all of the obligations and duties of the Company pursuant to this Agreement; (iii) the term “Company” shall thereafter be deemed to refer to such Principal Party; and (iv) such Principal Party shall take such steps (including, but not limited to, the reservation of a sufficient number of shares of its Common Stock in accordance with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in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connection with such consummation as may be necessary to assure that the provisions hereof shall thereafter be applicable, as nearly as reasonably may be, in relation to its Common Stock thereafter deliverable upon the exercise of the Rights;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upon the subsequent occurrence of any consolidation, merger, sale or transfer of assets or other extraordinary transaction in respect of such Principal Party, each holder of a Right shall thereupon be entitled to receive, upon exercise of a Right and payment of the Purchase Price as provided in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such cash, shares, rights, warrants and other property which such holder would have been entitled to receive had such holder, at the time of such transaction, owned the Common Stock of the Principal Party receivable upon the exercise of a Right pursuant to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and such Principal Party shall take such steps (including, but not limited to, reservation of shares of stock) as may be necessary to permit the subsequent exercise of the Rights in accordance with the terms hereof for such cash, shares, rights, warrants and other property. The Company shall not consummate any such consolidation, merger, sale or transfer unless prior thereto the Company and such Principal Party shall have executed and delivered to the Rights Agent a supplemental agreement confirming that the requirements of this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 xml:space="preserve">shall promptly be performed in accordance with their terms and that such consolidation, merger, sale or transfer of assets shall not result in a default by the Principal Party under this Agreement as the same shall have been assumed by the Principal Party pursuant to this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 xml:space="preserve">and providing that, as soon as practicable after executing such agreement pursuant to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the Principal Party, at its own expense, shall: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Expiration Date and similarly comply with applicable state securities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rPr>
        <w:t>use its best efforts, if the Common Stock of the Principal Party shall be listed or admitted to trading on the NASDAQ or on another national securities exchange, to list or admit to trading (or continue the listing of) the Rights and the securities purchasable upon exercise of the Rights on the NASDAQ</w:t>
      </w:r>
      <w:r>
        <w:rPr>
          <w:color w:val="000000"/>
        </w:rPr>
        <w:t> </w:t>
      </w:r>
      <w:r>
        <w:rPr>
          <w:rFonts w:ascii="Times New Roman;serif" w:hAnsi="Times New Roman;serif"/>
          <w:b w:val="false"/>
          <w:color w:val="000000"/>
          <w:sz w:val="24"/>
        </w:rPr>
        <w:t>or such securities exchange;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rPr>
        <w:t xml:space="preserve">deliver to holders of the Rights historical financial statements for the Principal Party which comply in all respects with the requirements for registration on Form 10 (or any successor form) under the Exchange Act; and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(4) </w:t>
      </w:r>
      <w:r>
        <w:rPr>
          <w:rFonts w:ascii="Times New Roman;serif" w:hAnsi="Times New Roman;serif"/>
          <w:b w:val="false"/>
          <w:color w:val="000000"/>
          <w:sz w:val="24"/>
        </w:rPr>
        <w:t>obtain waivers of any rights of first refusal or preemptive rights in respect of the Common Stock of the Principal Party subject to purchase upon exercise of outstanding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case the Principal Party has a provision in any of its authorized securities or in its articles or certificate of incorporation or by-laws or other instrument governing its corporate affairs, which provision would have the effect of (i) causing such Principal Party to issue (other than to holders of Rights pursuant to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in connection with, or as a consequence of, the consummation of a transaction referred to in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Common Stock or common stock equivalents of such Principal Party at less than the then current market price per share thereof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or securities exercisable for, or convertible into, Common Stock or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equivalents of such Principal Party at less than such then current market price (other than to holders of Rights pursuant to this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or (ii) providing for any special payment, taxes, charges or similar provision in connection with the issuance of the Common Stock of such Principal Party pursuant to the provision of </w:t>
      </w:r>
      <w:r>
        <w:rPr>
          <w:rFonts w:ascii="Times New Roman;serif" w:hAnsi="Times New Roman;serif"/>
          <w:b w:val="false"/>
          <w:color w:val="000000"/>
          <w:sz w:val="24"/>
          <w:u w:val="single"/>
        </w:rPr>
        <w:t>Section 13</w:t>
      </w:r>
      <w:r>
        <w:rPr>
          <w:rFonts w:ascii="Times New Roman;serif" w:hAnsi="Times New Roman;serif"/>
          <w:b w:val="false"/>
          <w:color w:val="000000"/>
          <w:sz w:val="24"/>
        </w:rPr>
        <w:t>,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The Company covenants and agrees that it shall not, at any time after the Trigger Event, enter into any transaction of the type described in clauses (A) through (C) of this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if (i) at the time of or immediately after such consolidation, merger, sale, transfer or other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consolidation, merger, sale, transfer or other transaction, the stockholders of the Person who constitutes, or would constitute, the Principal Party for purposes of </w:t>
      </w:r>
      <w:r>
        <w:rPr>
          <w:rFonts w:ascii="Times New Roman;serif" w:hAnsi="Times New Roman;serif"/>
          <w:b w:val="false"/>
          <w:color w:val="000000"/>
          <w:sz w:val="24"/>
          <w:u w:val="single"/>
        </w:rPr>
        <w:t>Section 13.2</w:t>
      </w:r>
      <w:r>
        <w:rPr>
          <w:color w:val="000000"/>
        </w:rPr>
        <w:t xml:space="preserve"> </w:t>
      </w:r>
      <w:r>
        <w:rPr>
          <w:rFonts w:ascii="Times New Roman;serif" w:hAnsi="Times New Roman;serif"/>
          <w:b w:val="false"/>
          <w:color w:val="000000"/>
          <w:sz w:val="24"/>
        </w:rPr>
        <w:t xml:space="preserve">shall have received a distribution of Rights previously owned by such Person or any of its Related Persons or (iii) the form or nature of organization of the Principal Party would preclude or limit the exercisability of the Rights. The provisions of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shall similarly apply to successive transactions of the type described in clauses (A) through (C) of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13.2.</w:t>
      </w:r>
      <w:r>
        <w:rPr>
          <w:rFonts w:ascii="Times New Roman;serif" w:hAnsi="Times New Roman;serif"/>
          <w:b w:val="false"/>
          <w:color w:val="000000"/>
          <w:sz w:val="24"/>
          <w:u w:val="single"/>
        </w:rPr>
        <w:t>Principal Party</w:t>
      </w:r>
      <w:r>
        <w:rPr>
          <w:rFonts w:ascii="Times New Roman;serif" w:hAnsi="Times New Roman;serif"/>
          <w:b w:val="false"/>
          <w:color w:val="000000"/>
          <w:sz w:val="24"/>
        </w:rPr>
        <w:t>. “</w:t>
      </w:r>
      <w:r>
        <w:rPr>
          <w:rFonts w:ascii="Times New Roman;serif" w:hAnsi="Times New Roman;serif"/>
          <w:b w:val="false"/>
          <w:i/>
          <w:color w:val="000000"/>
          <w:sz w:val="24"/>
        </w:rPr>
        <w:t>Principal Party</w:t>
      </w:r>
      <w:r>
        <w:rPr>
          <w:color w:val="000000"/>
        </w:rPr>
        <w:t xml:space="preserve">” </w:t>
      </w:r>
      <w:r>
        <w:rPr>
          <w:rFonts w:ascii="Times New Roman;serif" w:hAnsi="Times New Roman;serif"/>
          <w:b w:val="false"/>
          <w:color w:val="000000"/>
          <w:sz w:val="24"/>
        </w:rPr>
        <w:t xml:space="preserve">shall mean: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in the case of any transaction described in clauses (A) or (B) of the first sentence of </w:t>
      </w:r>
      <w:r>
        <w:rPr>
          <w:rFonts w:ascii="Times New Roman;serif" w:hAnsi="Times New Roman;serif"/>
          <w:b w:val="false"/>
          <w:color w:val="000000"/>
          <w:sz w:val="24"/>
          <w:u w:val="single"/>
        </w:rPr>
        <w:t>Section 13.1</w:t>
      </w:r>
      <w:r>
        <w:rPr>
          <w:rFonts w:ascii="Times New Roman;serif" w:hAnsi="Times New Roman;serif"/>
          <w:b w:val="false"/>
          <w:color w:val="000000"/>
          <w:sz w:val="24"/>
        </w:rPr>
        <w:t>: (i) the Person that is the issuer of the securities into which the Common Stock is converted in such merger or consolidation, or, if there is more than one such issuer, the issuer the Common Stock of which has the greatest aggregate market value of shares outstanding, or (ii)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in the case of any transaction described in clause (C) of the first sentence in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in any such case described in the foregoing clause (i) or (ii) of this </w:t>
      </w:r>
      <w:r>
        <w:rPr>
          <w:rFonts w:ascii="Times New Roman;serif" w:hAnsi="Times New Roman;serif"/>
          <w:b w:val="false"/>
          <w:color w:val="000000"/>
          <w:sz w:val="24"/>
          <w:u w:val="single"/>
        </w:rPr>
        <w:t>Section 13.2</w:t>
      </w:r>
      <w:r>
        <w:rPr>
          <w:rFonts w:ascii="Times New Roman;serif" w:hAnsi="Times New Roman;serif"/>
          <w:b w:val="false"/>
          <w:color w:val="000000"/>
          <w:sz w:val="24"/>
        </w:rPr>
        <w:t xml:space="preserve">, if the shares of Common Stock of such Person are not at such time or have not been continuously over the preceding twelve (12) month period registered under Section 12 of the Exchange Act, then (1) if such Person is a direct or indirect Subsidiary of another Person the shares of Common Stock of which are and have been so registered, the term “Principal Party” shall refer to such other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Person, or (2) if such Person is a Subsidiary, directly or indirectly, of more than one Person, the shares of Common Stock of all of which are and have been so registered, the term “Principal Party” shall refer to whichever of such Persons is the issuer of Common Stock having the greatest aggregate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venturers, and the Principal Party in each such case shall bear the obligations set forth in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in the same ratio as its interest in such Person bears to the total of such interests.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13.3.</w:t>
      </w:r>
      <w:r>
        <w:rPr>
          <w:rFonts w:ascii="Times New Roman;serif" w:hAnsi="Times New Roman;serif"/>
          <w:b w:val="false"/>
          <w:color w:val="000000"/>
          <w:sz w:val="24"/>
          <w:u w:val="single"/>
        </w:rPr>
        <w:t>Approved Acquisitions</w:t>
      </w:r>
      <w:r>
        <w:rPr>
          <w:rFonts w:ascii="Times New Roman;serif" w:hAnsi="Times New Roman;serif"/>
          <w:b w:val="false"/>
          <w:color w:val="000000"/>
          <w:sz w:val="24"/>
        </w:rPr>
        <w:t xml:space="preserve">. Notwithstanding anything contained herein to the contrary, upon the consummation of any merger or other acquisition transaction of the type described in clause (A), (B) or (C) of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involving the Company pursuant to a merger or other acquisition agreement between the Company and any Person (or one or more of such Person’s Affiliates or Associates) which agreement has been approved by the Board prior to any Person becoming an Acquiring Person, this Agreement and the rights of holders of Rights hereunder shall be terminated in accordance with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Fractional Rights and Fractional Shares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14.1.</w:t>
      </w:r>
      <w:r>
        <w:rPr>
          <w:rFonts w:ascii="Times New Roman;serif" w:hAnsi="Times New Roman;serif"/>
          <w:b w:val="false"/>
          <w:color w:val="000000"/>
          <w:sz w:val="24"/>
          <w:u w:val="single"/>
        </w:rPr>
        <w:t>Cash in Lieu of Fractional Rights</w:t>
      </w:r>
      <w:r>
        <w:rPr>
          <w:rFonts w:ascii="Times New Roman;serif" w:hAnsi="Times New Roman;serif"/>
          <w:b w:val="false"/>
          <w:color w:val="000000"/>
          <w:sz w:val="24"/>
        </w:rPr>
        <w:t xml:space="preserve">. The Company shall not be required to issue fractions of Rights or to distribute Right Certificates which evidence fractional Rights (except prior to the Distribution Date in accordance with </w:t>
      </w:r>
      <w:r>
        <w:rPr>
          <w:rFonts w:ascii="Times New Roman;serif" w:hAnsi="Times New Roman;serif"/>
          <w:b w:val="false"/>
          <w:color w:val="000000"/>
          <w:sz w:val="24"/>
          <w:u w:val="single"/>
        </w:rPr>
        <w:t>Section 11.15</w:t>
      </w:r>
      <w:r>
        <w:rPr>
          <w:rFonts w:ascii="Times New Roman;serif" w:hAnsi="Times New Roman;serif"/>
          <w:b w:val="false"/>
          <w:color w:val="000000"/>
          <w:sz w:val="24"/>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Rights are not listed or admitted to trading on the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the NASDAQ or such other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14.2.</w:t>
      </w:r>
      <w:r>
        <w:rPr>
          <w:rFonts w:ascii="Times New Roman;serif" w:hAnsi="Times New Roman;serif"/>
          <w:b w:val="false"/>
          <w:color w:val="000000"/>
          <w:sz w:val="24"/>
          <w:u w:val="single"/>
        </w:rPr>
        <w:t>Cash in Lieu of Fractional Shares of Series A Preferred</w:t>
      </w:r>
      <w:r>
        <w:rPr>
          <w:rFonts w:ascii="Times New Roman;serif" w:hAnsi="Times New Roman;serif"/>
          <w:b w:val="false"/>
          <w:color w:val="000000"/>
          <w:sz w:val="24"/>
        </w:rPr>
        <w:t xml:space="preserve">. The Company shall not be required to issue fractions of shares of Series A Preferred (other than fractions which are integral multiples of one one-hundredth of a share of Series A Preferred) upon exercise or exchange of the Rights or to distribute certificates which evidence fractional shares of Series A Preferred (other than fractions which are integral multiples of one one-hundredth of a share of Series A Preferred). Interests in fractions of shares of Series A Preferred in integral multiples of one one-hundredth of a share of Series A Preferred may, at the election of the Company, be evidenced by depositary receipts, pursuant to an appropriate agreement between the Company and a depositary selected by it;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agreement shall provide that the holders of such depositary receipts shall have all the rights, privileges and preferences to which they are entitled as Beneficial Owners of the Series A Preferred represented by such depositary receipts. In lieu of fractional shares of Series A Preferred that are not integral multiples of one one-hundredth of a share of Series A Preferred, the Company shall pay to the registered holders of Right Certificates at the time such Rights are exercised or exchanged as herein provided an amount in cash equal to the same fraction of the current per share market price of one share of Series A Preferred (as determined in accordance with </w:t>
      </w:r>
      <w:r>
        <w:rPr>
          <w:rFonts w:ascii="Times New Roman;serif" w:hAnsi="Times New Roman;serif"/>
          <w:b w:val="false"/>
          <w:color w:val="000000"/>
          <w:sz w:val="24"/>
          <w:u w:val="single"/>
        </w:rPr>
        <w:t>Section 14.1</w:t>
      </w:r>
      <w:r>
        <w:rPr>
          <w:rFonts w:ascii="Times New Roman;serif" w:hAnsi="Times New Roman;serif"/>
          <w:b w:val="false"/>
          <w:color w:val="000000"/>
          <w:sz w:val="24"/>
        </w:rPr>
        <w:t>) for the Trading Day immediately prior to the date of such exercise or exchange.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14.3.</w:t>
      </w:r>
      <w:r>
        <w:rPr>
          <w:rFonts w:ascii="Times New Roman;serif" w:hAnsi="Times New Roman;serif"/>
          <w:b w:val="false"/>
          <w:color w:val="000000"/>
          <w:sz w:val="24"/>
          <w:u w:val="single"/>
        </w:rPr>
        <w:t>Cash in Lieu of Fractional Shares of Common Stock</w:t>
      </w:r>
      <w:r>
        <w:rPr>
          <w:rFonts w:ascii="Times New Roman;serif" w:hAnsi="Times New Roman;serif"/>
          <w:b w:val="false"/>
          <w:color w:val="000000"/>
          <w:sz w:val="24"/>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serif" w:hAnsi="Times New Roman;serif"/>
          <w:b w:val="false"/>
          <w:color w:val="000000"/>
          <w:sz w:val="24"/>
          <w:u w:val="single"/>
        </w:rPr>
        <w:t>Section 14.1</w:t>
      </w:r>
      <w:r>
        <w:rPr>
          <w:rFonts w:ascii="Times New Roman;serif" w:hAnsi="Times New Roman;serif"/>
          <w:b w:val="false"/>
          <w:color w:val="000000"/>
          <w:sz w:val="24"/>
        </w:rPr>
        <w:t>) for the Trading Day immediately prior to the date of such exercise or exchange.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14.4.</w:t>
      </w:r>
      <w:r>
        <w:rPr>
          <w:rFonts w:ascii="Times New Roman;serif" w:hAnsi="Times New Roman;serif"/>
          <w:b w:val="false"/>
          <w:color w:val="000000"/>
          <w:sz w:val="24"/>
          <w:u w:val="single"/>
        </w:rPr>
        <w:t>Waiver of Right to Receive Fractional Rights or Shares</w:t>
      </w:r>
      <w:r>
        <w:rPr>
          <w:rFonts w:ascii="Times New Roman;serif" w:hAnsi="Times New Roman;serif"/>
          <w:b w:val="false"/>
          <w:color w:val="000000"/>
          <w:sz w:val="24"/>
        </w:rPr>
        <w:t xml:space="preserve">. The holder of a Right by the acceptance of the Rights expressly waives his right to receive any fractional Rights or any fractional shares upon exercise or exchange of a Right, except as permitted by this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88" w:before="0" w:after="240"/>
        <w:ind w:left="0" w:right="0" w:firstLine="153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Rights of Action</w:t>
      </w:r>
      <w:r>
        <w:rPr>
          <w:rFonts w:ascii="Times New Roman;serif" w:hAnsi="Times New Roman;serif"/>
          <w:b w:val="false"/>
          <w:color w:val="000000"/>
          <w:sz w:val="24"/>
        </w:rPr>
        <w:t xml:space="preserve">. All rights of action in respect of this Agreement, except the rights of action given to the Rights Agent under </w:t>
      </w:r>
      <w:r>
        <w:rPr>
          <w:rFonts w:ascii="Times New Roman;serif" w:hAnsi="Times New Roman;serif"/>
          <w:b w:val="false"/>
          <w:color w:val="000000"/>
          <w:sz w:val="24"/>
          <w:u w:val="single"/>
        </w:rPr>
        <w:t>Section 18</w:t>
      </w:r>
      <w:r>
        <w:rPr>
          <w:rFonts w:ascii="Times New Roman;serif" w:hAnsi="Times New Roman;serif"/>
          <w:b w:val="false"/>
          <w:color w:val="000000"/>
          <w:sz w:val="24"/>
        </w:rPr>
        <w:t>,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Agreement, and may institute and maintain any suit, action or proceeding against the Company to enforce this Agreement, or otherwise enforce or act in respect of his right to exercise the Rights evidenced by such Right Certificate (or, prior to the Distribution Date, such Common Stock)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under, and injunctive relief against actual or threatened violations of, the obligations of any Person (including, without limitation, the Company) subject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53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Agreement of Right Holders</w:t>
      </w:r>
      <w:r>
        <w:rPr>
          <w:rFonts w:ascii="Times New Roman;serif" w:hAnsi="Times New Roman;serif"/>
          <w:b w:val="false"/>
          <w:color w:val="000000"/>
          <w:sz w:val="24"/>
        </w:rPr>
        <w:t>. Every holder of a Right by accepting the same consents and agrees with the Company and the Rights Agent and with every other holder of a Right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prior to the Distribution Date, the Rights will not be evidenced by a Right Certificate and will be transferable only in connection with the transfer of the Common Stock;</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of and after the Distribution Date, the Right Certificates are transferable only on the registry books of the Rights Agent if surrendered at the office of the Rights Agent designated for such purpose, duly endorsed or accompanied by a proper instrument of transfer with all required certifications completed;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Company and the Rights Agent may deem and treat the Person in whose name the Right Certificate (or, prior to the Distribution Date, the associated Common Stock certificate or Book Entry Share) is registered as the absolute owner thereof and of the Rights evidenced thereby (notwithstanding any notations of ownership or writing on the Right Certificates or the associated Common Stock certificate or Book Entry Share made by anyone other than the Company or the Rights Agent) for all purposes whatsoever, and neither the Company nor the Rights Agent shall be affected by any notice to the contrary.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Right Certificate Holder Not Deemed a Stockholder</w:t>
      </w:r>
      <w:r>
        <w:rPr>
          <w:rFonts w:ascii="Times New Roman;serif" w:hAnsi="Times New Roman;serif"/>
          <w:b w:val="false"/>
          <w:color w:val="000000"/>
          <w:sz w:val="24"/>
        </w:rPr>
        <w:t xml:space="preserve">. No holder, as such, of any Right Certificate shall be entitled to vote, receive dividends or be deemed for any purpose the holder of the Series A Preferred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serif" w:hAnsi="Times New Roman;serif"/>
          <w:b w:val="false"/>
          <w:color w:val="000000"/>
          <w:sz w:val="24"/>
          <w:u w:val="single"/>
        </w:rPr>
        <w:t>Section 24</w:t>
      </w:r>
      <w:r>
        <w:rPr>
          <w:rFonts w:ascii="Times New Roman;serif" w:hAnsi="Times New Roman;serif"/>
          <w:b w:val="false"/>
          <w:color w:val="000000"/>
          <w:sz w:val="24"/>
        </w:rPr>
        <w:t>), or to receive dividends or subscription rights, or otherwise, until the Right or Rights evidenced by such Right Certificate shall have been exercised in accordance with the provisions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Concerning the Rights Agent</w:t>
      </w:r>
      <w:r>
        <w:rPr>
          <w:rFonts w:ascii="Times New Roman;serif" w:hAnsi="Times New Roman;serif"/>
          <w:b w:val="false"/>
          <w:color w:val="000000"/>
          <w:sz w:val="24"/>
        </w:rPr>
        <w:t>. The Company agrees to pay to the Rights Agent reasonable compensation for all services rendered by it hereunder in accordance with a fee schedule to be mutually agreed upon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 directly or indirectly.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Rights Agent shall be protected and shall incur no liability for or in respect of any action taken, suffered or omitted by it in connection with its administration of this Agreement in reliance upon any Right Certificate or certificate for the Series A Preferred or the Common Stock or for other securities of the Company, instrument of assignment or transfer, power of attorney, endorsement,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affidavit, letter, notice, instruction, direction, consent, certificate, statement, or other paper or document believed by it to be genuine and to be signed, executed and, where necessary, verified or acknowledged, by the proper Person or Persons.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Merger or Consolidation or Change of Name of Rights Agent</w:t>
      </w:r>
      <w:r>
        <w:rPr>
          <w:rFonts w:ascii="Times New Roman;serif" w:hAnsi="Times New Roman;serif"/>
          <w:b w:val="false"/>
          <w:color w:val="000000"/>
          <w:sz w:val="24"/>
        </w:rPr>
        <w:t xml:space="preserve">. Any corporation or limited liability company or other entity into which the Rights Agent or any successor Rights Agent may be merged or with which it may be consolidated, or any corporation or limited liability company or other entity resulting from any merger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corporation or limited liability company or other entity would be eligible for appointment as a successor Rights Agent under the provisions of </w:t>
      </w:r>
      <w:r>
        <w:rPr>
          <w:rFonts w:ascii="Times New Roman;serif" w:hAnsi="Times New Roman;serif"/>
          <w:b w:val="false"/>
          <w:color w:val="000000"/>
          <w:sz w:val="24"/>
          <w:u w:val="single"/>
        </w:rPr>
        <w:t>Section 21</w:t>
      </w:r>
      <w:r>
        <w:rPr>
          <w:rFonts w:ascii="Times New Roman;serif" w:hAnsi="Times New Roman;serif"/>
          <w:b w:val="false"/>
          <w:color w:val="000000"/>
          <w:sz w:val="24"/>
        </w:rPr>
        <w:t>.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20. </w:t>
      </w:r>
      <w:r>
        <w:rPr>
          <w:rFonts w:ascii="Times New Roman;serif" w:hAnsi="Times New Roman;serif"/>
          <w:b w:val="false"/>
          <w:color w:val="000000"/>
          <w:sz w:val="24"/>
          <w:u w:val="single"/>
        </w:rPr>
        <w:t>Duties of Rights Agent</w:t>
      </w:r>
      <w:r>
        <w:rPr>
          <w:rFonts w:ascii="Times New Roman;serif" w:hAnsi="Times New Roman;serif"/>
          <w:b w:val="false"/>
          <w:color w:val="000000"/>
          <w:sz w:val="24"/>
        </w:rPr>
        <w:t>. The Rights Agent undertakes the duties and obligations imposed by this Agreement upon the following terms and conditions, by all of which the Company and the holders of Right Certificates, by their acceptance thereof, shall be bound: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20.1.</w:t>
      </w:r>
      <w:r>
        <w:rPr>
          <w:rFonts w:ascii="Times New Roman;serif" w:hAnsi="Times New Roman;serif"/>
          <w:b w:val="false"/>
          <w:color w:val="000000"/>
          <w:sz w:val="24"/>
          <w:u w:val="single"/>
        </w:rPr>
        <w:t>Legal Counsel</w:t>
      </w:r>
      <w:r>
        <w:rPr>
          <w:rFonts w:ascii="Times New Roman;serif" w:hAnsi="Times New Roman;serif"/>
          <w:b w:val="false"/>
          <w:color w:val="000000"/>
          <w:sz w:val="24"/>
        </w:rPr>
        <w:t>. The Rights Agent may consult with legal counsel selected by it (who may be legal counsel for the Company), and the opinion of such counsel shall be full and complete authorization and protection to the Rights Agent as to any action taken or omitted by it in good faith and in accordance with such opinion.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20.2.</w:t>
      </w:r>
      <w:r>
        <w:rPr>
          <w:rFonts w:ascii="Times New Roman;serif" w:hAnsi="Times New Roman;serif"/>
          <w:b w:val="false"/>
          <w:color w:val="000000"/>
          <w:sz w:val="24"/>
          <w:u w:val="single"/>
        </w:rPr>
        <w:t>Certificates as to Facts or Matters</w:t>
      </w:r>
      <w:r>
        <w:rPr>
          <w:rFonts w:ascii="Times New Roman;serif" w:hAnsi="Times New Roman;serif"/>
          <w:b w:val="false"/>
          <w:color w:val="000000"/>
          <w:sz w:val="24"/>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Chief Executive Officer, the Chief Financial Officer or the General Counsel of the Company and delivered to the Rights Agent; and such certificate shall be full authorization to the Rights Agent for any action taken or suffered in good faith by it under the provisions of this Agreement in reliance upon such certificate.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20.3.</w:t>
      </w:r>
      <w:r>
        <w:rPr>
          <w:rFonts w:ascii="Times New Roman;serif" w:hAnsi="Times New Roman;serif"/>
          <w:b w:val="false"/>
          <w:color w:val="000000"/>
          <w:sz w:val="24"/>
          <w:u w:val="single"/>
        </w:rPr>
        <w:t>Standard of Care</w:t>
      </w:r>
      <w:r>
        <w:rPr>
          <w:rFonts w:ascii="Times New Roman;serif" w:hAnsi="Times New Roman;serif"/>
          <w:b w:val="false"/>
          <w:color w:val="000000"/>
          <w:sz w:val="24"/>
        </w:rPr>
        <w:t>. The Rights Agent shall be liable hereunder only for its own gross negligence, bad faith or willful misconduct.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20.4.</w:t>
      </w:r>
      <w:r>
        <w:rPr>
          <w:rFonts w:ascii="Times New Roman;serif" w:hAnsi="Times New Roman;serif"/>
          <w:b w:val="false"/>
          <w:color w:val="000000"/>
          <w:sz w:val="24"/>
          <w:u w:val="single"/>
        </w:rPr>
        <w:t>Reliance on Agreement and Right Certificates</w:t>
      </w:r>
      <w:r>
        <w:rPr>
          <w:rFonts w:ascii="Times New Roman;serif" w:hAnsi="Times New Roman;serif"/>
          <w:b w:val="false"/>
          <w:color w:val="000000"/>
          <w:sz w:val="24"/>
        </w:rPr>
        <w:t>. The Rights Agent shall not be liable for or by reason of any of the statements of fact or recitals contained in this Agreement or in the Right Certificates (except as to its countersignature thereof) or be required to verify the same, but all such statements and recitals are and shall be deemed to have been made by the Company only.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20.5.</w:t>
      </w:r>
      <w:r>
        <w:rPr>
          <w:rFonts w:ascii="Times New Roman;serif" w:hAnsi="Times New Roman;serif"/>
          <w:b w:val="false"/>
          <w:color w:val="000000"/>
          <w:sz w:val="24"/>
          <w:u w:val="single"/>
        </w:rPr>
        <w:t>No Responsibility as to Certain Matters</w:t>
      </w:r>
      <w:r>
        <w:rPr>
          <w:rFonts w:ascii="Times New Roman;serif" w:hAnsi="Times New Roman;serif"/>
          <w:b w:val="false"/>
          <w:color w:val="000000"/>
          <w:sz w:val="24"/>
        </w:rPr>
        <w:t xml:space="preserve">. 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or any adjustment required under the provisions of </w:t>
      </w:r>
      <w:r>
        <w:rPr>
          <w:rFonts w:ascii="Times New Roman;serif" w:hAnsi="Times New Roman;serif"/>
          <w:b w:val="false"/>
          <w:color w:val="000000"/>
          <w:sz w:val="24"/>
          <w:u w:val="single"/>
        </w:rPr>
        <w:t>Sections 3, 11, 13, 23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27</w:t>
      </w:r>
      <w:r>
        <w:rPr>
          <w:color w:val="000000"/>
        </w:rPr>
        <w:t xml:space="preserve"> </w:t>
      </w:r>
      <w:r>
        <w:rPr>
          <w:rFonts w:ascii="Times New Roman;serif" w:hAnsi="Times New Roman;serif"/>
          <w:b w:val="false"/>
          <w:color w:val="000000"/>
          <w:sz w:val="24"/>
        </w:rPr>
        <w:t>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Series A Preferred or other securities to be issued pursuant to this Agreement or any Right Certificate or as to whether any Series A Preferred or other securities will, when so issued, be validly authorized and issued, fully paid and nonassessable.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20.6.</w:t>
      </w:r>
      <w:r>
        <w:rPr>
          <w:rFonts w:ascii="Times New Roman;serif" w:hAnsi="Times New Roman;serif"/>
          <w:b w:val="false"/>
          <w:color w:val="000000"/>
          <w:sz w:val="24"/>
          <w:u w:val="single"/>
        </w:rPr>
        <w:t>Further Assurance by Company</w:t>
      </w:r>
      <w:r>
        <w:rPr>
          <w:rFonts w:ascii="Times New Roman;serif" w:hAnsi="Times New Roman;serif"/>
          <w:b w:val="false"/>
          <w:color w:val="000000"/>
          <w:sz w:val="24"/>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20.7.</w:t>
      </w:r>
      <w:r>
        <w:rPr>
          <w:rFonts w:ascii="Times New Roman;serif" w:hAnsi="Times New Roman;serif"/>
          <w:b w:val="false"/>
          <w:color w:val="000000"/>
          <w:sz w:val="24"/>
          <w:u w:val="single"/>
        </w:rPr>
        <w:t>Authorized Company Officers</w:t>
      </w:r>
      <w:r>
        <w:rPr>
          <w:rFonts w:ascii="Times New Roman;serif" w:hAnsi="Times New Roman;serif"/>
          <w:b w:val="false"/>
          <w:color w:val="000000"/>
          <w:sz w:val="24"/>
        </w:rPr>
        <w:t>. The Rights Agent is hereby authorized and directed to accept instructions with respect to the performance of its duties hereunder from any one of the Chief Executive Officer, the Chief Financial Officer or the General Counsel of the Company, and to apply to such officers for advice or instructions in connection with its duties under this Agreement,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20.8.</w:t>
      </w:r>
      <w:r>
        <w:rPr>
          <w:rFonts w:ascii="Times New Roman;serif" w:hAnsi="Times New Roman;serif"/>
          <w:b w:val="false"/>
          <w:color w:val="000000"/>
          <w:sz w:val="24"/>
          <w:u w:val="single"/>
        </w:rPr>
        <w:t>Freedom to Trade in Company Securities</w:t>
      </w:r>
      <w:r>
        <w:rPr>
          <w:rFonts w:ascii="Times New Roman;serif" w:hAnsi="Times New Roman;serif"/>
          <w:b w:val="false"/>
          <w:color w:val="000000"/>
          <w:sz w:val="24"/>
        </w:rPr>
        <w:t>. 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20.9.</w:t>
      </w:r>
      <w:r>
        <w:rPr>
          <w:rFonts w:ascii="Times New Roman;serif" w:hAnsi="Times New Roman;serif"/>
          <w:b w:val="false"/>
          <w:color w:val="000000"/>
          <w:sz w:val="24"/>
          <w:u w:val="single"/>
        </w:rPr>
        <w:t>Reliance on Attorneys and Agents</w:t>
      </w:r>
      <w:r>
        <w:rPr>
          <w:rFonts w:ascii="Times New Roman;serif" w:hAnsi="Times New Roman;serif"/>
          <w:b w:val="false"/>
          <w:color w:val="000000"/>
          <w:sz w:val="24"/>
        </w:rPr>
        <w:t xml:space="preserve">.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reasonable care was exercised in the selection and continued employment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20.10.</w:t>
      </w:r>
      <w:r>
        <w:rPr>
          <w:rFonts w:ascii="Times New Roman;serif" w:hAnsi="Times New Roman;serif"/>
          <w:b w:val="false"/>
          <w:color w:val="000000"/>
          <w:sz w:val="24"/>
          <w:u w:val="single"/>
        </w:rPr>
        <w:t>Incomplete Certificate</w:t>
      </w:r>
      <w:r>
        <w:rPr>
          <w:rFonts w:ascii="Times New Roman;serif" w:hAnsi="Times New Roman;serif"/>
          <w:b w:val="false"/>
          <w:color w:val="000000"/>
          <w:sz w:val="24"/>
        </w:rPr>
        <w:t>.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 Related Person of an Acquiring Person), the Rights Agent shall not take any further action with respect to such requested exercise or transfer without first consulting with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20.11.</w:t>
      </w:r>
      <w:r>
        <w:rPr>
          <w:rFonts w:ascii="Times New Roman;serif" w:hAnsi="Times New Roman;serif"/>
          <w:b w:val="false"/>
          <w:color w:val="000000"/>
          <w:sz w:val="24"/>
          <w:u w:val="single"/>
        </w:rPr>
        <w:t>Rights Holders List</w:t>
      </w:r>
      <w:r>
        <w:rPr>
          <w:rFonts w:ascii="Times New Roman;serif" w:hAnsi="Times New Roman;serif"/>
          <w:b w:val="false"/>
          <w:color w:val="000000"/>
          <w:sz w:val="24"/>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Change of Rights Agent</w:t>
      </w:r>
      <w:r>
        <w:rPr>
          <w:rFonts w:ascii="Times New Roman;serif" w:hAnsi="Times New Roman;serif"/>
          <w:b w:val="false"/>
          <w:color w:val="000000"/>
          <w:sz w:val="24"/>
        </w:rPr>
        <w:t xml:space="preserve">. The Rights Agent or any successor Rights Agent may resign and be discharged from its duties under this Agreement upon thirty (30) days’ notice in writing mailed to the Company and to each transfer agent of the Common Stock and/or Series A Preferred, as applicable, by registered or certified mail. Following the Distribution Date, the Company shall promptly notify the holders of the Right Certificates by first-class mail of any such resignation. The Company may remove the Rights Agent or any successor Rights Agent upon thirty (30) days’ notice in writing, mailed to the Rights Agent or successor Rights Agent, as the case may be, and to each transfer agent of the Common Stock and/or Series A Preferred, as 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holder of any Right Certificate may apply to any court of competent jurisdiction for the appointment of a new Rights Agent. Any successor Rights Agent, whether appointed by the Company or by such a court, shall be a corporation organized and doing business under the laws of the State of New York or the State of Delaware (or any other state of the United States so long as such corporation is authorized to do business as a banking institution in the State of New York or the State of Delaware) in good standing, having an office in the State of New York or the State of Delaware,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and/or Series A Preferred, as applicable, and, following the Distribution Date, mail a notice thereof in writing to the registered holders of the Right Certificates. Failure to give any notice provided for in this </w:t>
      </w:r>
      <w:r>
        <w:rPr>
          <w:rFonts w:ascii="Times New Roman;serif" w:hAnsi="Times New Roman;serif"/>
          <w:b w:val="false"/>
          <w:color w:val="000000"/>
          <w:sz w:val="24"/>
          <w:u w:val="single"/>
        </w:rPr>
        <w:t>Section 21</w:t>
      </w:r>
      <w:r>
        <w:rPr>
          <w:rFonts w:ascii="Times New Roman;serif" w:hAnsi="Times New Roman;serif"/>
          <w:b w:val="false"/>
          <w:color w:val="000000"/>
          <w:sz w:val="24"/>
        </w:rPr>
        <w:t>, however, or any defect therein, shall not affect the legality or validity of the resignation or removal of the Rights Agent or the appointment of the successor Rights Agent, as the case may be.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Issuance of New Right Certificates</w:t>
      </w:r>
      <w:r>
        <w:rPr>
          <w:rFonts w:ascii="Times New Roman;serif" w:hAnsi="Times New Roman;serif"/>
          <w:b w:val="false"/>
          <w:color w:val="000000"/>
          <w:sz w:val="24"/>
        </w:rPr>
        <w:t xml:space="preserve">. Notwithstanding any of the provisions of this Agreement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heretofore or hereinafter issued by the Company, in each case existing prior to the Distribution Date, issue Right Certificates representing the appropriate number of Rights in connection with such issuance or sale;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23.1.</w:t>
      </w:r>
      <w:r>
        <w:rPr>
          <w:rFonts w:ascii="Times New Roman;serif" w:hAnsi="Times New Roman;serif"/>
          <w:b w:val="false"/>
          <w:color w:val="000000"/>
          <w:sz w:val="24"/>
          <w:u w:val="single"/>
        </w:rPr>
        <w:t>Right to Redeem</w:t>
      </w:r>
      <w:r>
        <w:rPr>
          <w:rFonts w:ascii="Times New Roman;serif" w:hAnsi="Times New Roman;serif"/>
          <w:b w:val="false"/>
          <w:color w:val="000000"/>
          <w:sz w:val="24"/>
        </w:rPr>
        <w:t>. The Board may, at its option, at any time prior to a Trigger Event, redeem all but not less than all of the then outstanding Rights at a redemption price of $0.01 per Right, appropriately adjusted to reflect any stock split, stock dividend, recapitalization or similar transaction occurring after the date hereof (such redemption price being hereinafter referred to as the “</w:t>
      </w:r>
      <w:r>
        <w:rPr>
          <w:rFonts w:ascii="Times New Roman;serif" w:hAnsi="Times New Roman;serif"/>
          <w:b w:val="false"/>
          <w:i/>
          <w:color w:val="000000"/>
          <w:sz w:val="24"/>
        </w:rPr>
        <w:t>Redemption Price</w:t>
      </w:r>
      <w:r>
        <w:rPr>
          <w:color w:val="000000"/>
        </w:rPr>
        <w:t>”</w:t>
      </w:r>
      <w:r>
        <w:rPr>
          <w:rFonts w:ascii="Times New Roman;serif" w:hAnsi="Times New Roman;serif"/>
          <w:b w:val="false"/>
          <w:color w:val="000000"/>
          <w:sz w:val="24"/>
        </w:rPr>
        <w:t xml:space="preserve">), and the Company may, at its option, pay the Redemption Price in Common Stock (based on the “current per share market price,”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of the Common Stock at the time of redemption), cash or any other form of consideration deemed appropriate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Board. The redemption of the Rights by the Board may be made effective at such time, on such basis and subject to such conditions as the Board in its sole discretion may establish. </w:t>
      </w:r>
    </w:p>
    <w:p>
      <w:pPr>
        <w:pStyle w:val="TextBody"/>
        <w:bidi w:val="0"/>
        <w:spacing w:lineRule="auto" w:line="288" w:before="0" w:after="240"/>
        <w:ind w:left="0" w:right="0" w:firstLine="1440"/>
        <w:jc w:val="both"/>
        <w:rPr/>
      </w:pPr>
      <w:r>
        <w:rPr>
          <w:rFonts w:ascii="Times New Roman;serif" w:hAnsi="Times New Roman;serif"/>
          <w:b w:val="false"/>
          <w:color w:val="000000"/>
          <w:sz w:val="24"/>
        </w:rPr>
        <w:t>23.2.</w:t>
      </w:r>
      <w:r>
        <w:rPr>
          <w:rFonts w:ascii="Times New Roman;serif" w:hAnsi="Times New Roman;serif"/>
          <w:b w:val="false"/>
          <w:color w:val="000000"/>
          <w:sz w:val="24"/>
          <w:u w:val="single"/>
        </w:rPr>
        <w:t>Redemption Procedures</w:t>
      </w:r>
      <w:r>
        <w:rPr>
          <w:rFonts w:ascii="Times New Roman;serif" w:hAnsi="Times New Roman;serif"/>
          <w:b w:val="false"/>
          <w:color w:val="000000"/>
          <w:sz w:val="24"/>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the failure to give, or any defect in, any such notice shall not affect the validity of such redemption. The Company shall promptly give, or cause the Rights Agent to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The failure to give notice required by this </w:t>
      </w:r>
      <w:r>
        <w:rPr>
          <w:rFonts w:ascii="Times New Roman;serif" w:hAnsi="Times New Roman;serif"/>
          <w:b w:val="false"/>
          <w:color w:val="000000"/>
          <w:sz w:val="24"/>
          <w:u w:val="single"/>
        </w:rPr>
        <w:t>Section 23.2</w:t>
      </w:r>
      <w:r>
        <w:rPr>
          <w:color w:val="000000"/>
        </w:rPr>
        <w:t xml:space="preserve"> </w:t>
      </w:r>
      <w:r>
        <w:rPr>
          <w:rFonts w:ascii="Times New Roman;serif" w:hAnsi="Times New Roman;serif"/>
          <w:b w:val="false"/>
          <w:color w:val="000000"/>
          <w:sz w:val="24"/>
        </w:rPr>
        <w:t xml:space="preserve">or any defect therein shall not affect the validity of the action taken by the Company. Neither the Company nor any of its Affiliates or Associates may redeem, acquire or purchase for value any Rights at any time in any manner other than that specifically set forth in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Section 27</w:t>
      </w:r>
      <w:r>
        <w:rPr>
          <w:rFonts w:ascii="Times New Roman;serif" w:hAnsi="Times New Roman;serif"/>
          <w:b w:val="false"/>
          <w:color w:val="000000"/>
          <w:sz w:val="24"/>
        </w:rPr>
        <w:t>, and other than in connection with the purchase, acquisition or redemption of Common Stock prior to the Distribution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Notice of Certain Events</w:t>
      </w:r>
      <w:r>
        <w:rPr>
          <w:rFonts w:ascii="Times New Roman;serif" w:hAnsi="Times New Roman;serif"/>
          <w:b w:val="false"/>
          <w:color w:val="000000"/>
          <w:sz w:val="24"/>
        </w:rPr>
        <w:t xml:space="preserve">. In case the Company shall propose at any time after the earlier of the Stock Acquisition Date and the Distribution Date (a) to pay any dividend payable in stock of any class to the holders of Series A Preferred or to make any other distribution to the holders of Series A Preferred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Series A Preferred rights or warrants to subscribe for or to purchase any additional Series A Preferred or shares of stock of any class or any other securities, rights or options, or (c) to effect any reclassification of its Series A Preferred (other than a reclassification involving only the subdivision of outstanding Series A Preferred),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“Beneficial Ownership” in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Series A Preferred and/or Common Stock, if any such date is to be fixed, and such notice shall be so given in the case of any action covered by clause (a) or (b) above at least ten (10) days prior to the record date for determining holders of the Series A Preferred for purposes of such action, and in the case of any such other action, at least ten (10) days prior to the date of the taking of such proposed action or the date of participation therein by the holders of the Series A Preferred and/or Common Stock, whichever shall be the earlier.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case any event set forth in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shall occur, then, in any such case, (i) the Company shall as soon as practicable thereafter give to the Rights Agent and to each holder of a Right Certificate, in accordance with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a notice of the occurrence of such event, which notice shall describe the event and the consequences of the event to holders of Rights under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and (ii) all references in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to Series A Preferred shall be deemed thereafter to refer to Common Stock and/or, if appropriate, other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or demands authorized by this Agreement to be given or made by the Rights Agent or by the holder of any Right Certificate to or on the Company shall be sufficiently given or made if sent by overnight delivery service or first-class mail, postage prepaid, addressed (until another address is filed in writing with the Rights Agent) as follows: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Blaize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4659 Golden Foothill Parkway, Suite 206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El Dorado Hills, California 95762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24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24</w:t>
      </w:r>
      <w:r>
        <w:rPr>
          <w:rFonts w:ascii="Times New Roman;serif" w:hAnsi="Times New Roman;serif"/>
          <w:b w:val="false"/>
          <w:color w:val="000000"/>
          <w:sz w:val="24"/>
        </w:rPr>
        <w:t>, any notice or demand authorized by this Agreement to be given or made by the Company or by the holder of any Right Certificate to or on the Rights Agent shall be sufficiently given or made if sent by overnight delivery service or first-class mail, postage prepaid, addressed (until another address is filed in writing with the Company) as follows: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Continental Stock Transfer &amp; Trust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 State Street, 30th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10004-1561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Compliance@continentalstock.com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Notices or demands authorized by this Agreement to be given or made by the Company or the Rights Agent to the holder of any Right Certificate (or, prior to the Distribution Date, to the holder of any certificate representing Common Stock or of any Book Entry Shares) shall be sufficiently given or made if sent by first-class mail, postage prepaid, addressed to such holder at the address of such holder as shown on the registry books of the Company or the transfer agent or registrar for the Common Stock; provided that prior to the Distribution Date a filing by the Company with the Securities and Exchange Commission shall constitute sufficient notice to the holders of securities of the Company, including the Rights, for purposes of this Agreement and no other notice need be given.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Supplements and Amendments</w:t>
      </w:r>
      <w:r>
        <w:rPr>
          <w:rFonts w:ascii="Times New Roman;serif" w:hAnsi="Times New Roman;serif"/>
          <w:b w:val="false"/>
          <w:color w:val="000000"/>
          <w:sz w:val="24"/>
        </w:rPr>
        <w:t xml:space="preserve">. For so long as the Rights are then redeemable, the Company may in its sole and absolute discretion, and the Rights Agent shall, if the Company so directs, supplement or amend any provision of this Agreement in any respect without the approval of any holders of Rights or Common Stock. From and after the time that the Rights are no longer redeemable, the Company may, and the Rights Agent shall, if the Company so directs, from time to time supplement or amend this Agreement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no such supplement or amendment shall adversely affect the interests of the holders of Rights as such (other than an Acquiring Person or a Related Person of an Acquiring Person), and no such supplement or amendment may cause the Rights again to become redeemable or cause this Agreement again to become amendable as to an Acquiring Person or a Related Person of an Acquiring Person, other than in accordance with this sentence;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the right of the Board to extend the Distribution Date shall not require any amendment or supplement hereunder. Upon the delivery of a certificate from an appropriate officer of the Company which states that the proposed supplement or amendment is in compliance with the terms of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the Rights Agent shall execute such supplement or amendment;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supplement or amendment that does not amend </w:t>
      </w:r>
      <w:r>
        <w:rPr>
          <w:rFonts w:ascii="Times New Roman;serif" w:hAnsi="Times New Roman;serif"/>
          <w:b w:val="false"/>
          <w:color w:val="000000"/>
          <w:sz w:val="24"/>
          <w:u w:val="single"/>
        </w:rPr>
        <w:t>Sections 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w:t>
      </w:r>
      <w:r>
        <w:rPr>
          <w:color w:val="000000"/>
        </w:rPr>
        <w:t xml:space="preserve"> </w:t>
      </w:r>
      <w:r>
        <w:rPr>
          <w:rFonts w:ascii="Times New Roman;serif" w:hAnsi="Times New Roman;serif"/>
          <w:b w:val="false"/>
          <w:color w:val="000000"/>
          <w:sz w:val="24"/>
        </w:rPr>
        <w:t xml:space="preserve">hereof or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or any other Section of this Agreement in a manner adverse to the Rights Agent shall become effective immediately upon execution by the Company, whether or not also executed by the Rights Agent. The Company shall promptly provide the Rights Agent with written notice of such supplement or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Exchange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27.1.</w:t>
      </w:r>
      <w:r>
        <w:rPr>
          <w:rFonts w:ascii="Times New Roman;serif" w:hAnsi="Times New Roman;serif"/>
          <w:b w:val="false"/>
          <w:color w:val="000000"/>
          <w:sz w:val="24"/>
          <w:u w:val="single"/>
        </w:rPr>
        <w:t>Exchange of Common Stock for Rights</w:t>
      </w:r>
      <w:r>
        <w:rPr>
          <w:rFonts w:ascii="Times New Roman;serif" w:hAnsi="Times New Roman;serif"/>
          <w:b w:val="false"/>
          <w:color w:val="000000"/>
          <w:sz w:val="24"/>
        </w:rPr>
        <w:t xml:space="preserve">. The Board may, at its option, at any time after the occurrence of a Trigger Event, exchange Common Stock for all or part of the then outstanding and exercisable Rights (which shall not include Rights that have become void pursuant to the provisions of </w:t>
      </w:r>
      <w:r>
        <w:rPr>
          <w:rFonts w:ascii="Times New Roman;serif" w:hAnsi="Times New Roman;serif"/>
          <w:b w:val="false"/>
          <w:color w:val="000000"/>
          <w:sz w:val="24"/>
          <w:u w:val="single"/>
        </w:rPr>
        <w:t>Section 11.1.2</w:t>
      </w:r>
      <w:r>
        <w:rPr>
          <w:rFonts w:ascii="Times New Roman;serif" w:hAnsi="Times New Roman;serif"/>
          <w:b w:val="false"/>
          <w:color w:val="000000"/>
          <w:sz w:val="24"/>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serif" w:hAnsi="Times New Roman;serif"/>
          <w:b w:val="false"/>
          <w:i/>
          <w:color w:val="000000"/>
          <w:sz w:val="24"/>
        </w:rPr>
        <w:t>Exchange Consideration</w:t>
      </w:r>
      <w:r>
        <w:rPr>
          <w:color w:val="000000"/>
        </w:rPr>
        <w:t>”</w:t>
      </w:r>
      <w:r>
        <w:rPr>
          <w:rFonts w:ascii="Times New Roman;serif" w:hAnsi="Times New Roman;serif"/>
          <w:b w:val="false"/>
          <w:color w:val="000000"/>
          <w:sz w:val="24"/>
        </w:rPr>
        <w:t xml:space="preserve">). Notwithstanding the foregoing, the Board shall not be empowered to effect such exchange at any time after any Acquiring Person shall have become the Beneficial Owner of 50% or more of the Common Stock then outstanding. From and after the occurrence of an event specified in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any Rights that theretofore have not been exchanged pursuant to this </w:t>
      </w:r>
      <w:r>
        <w:rPr>
          <w:rFonts w:ascii="Times New Roman;serif" w:hAnsi="Times New Roman;serif"/>
          <w:b w:val="false"/>
          <w:color w:val="000000"/>
          <w:sz w:val="24"/>
          <w:u w:val="single"/>
        </w:rPr>
        <w:t>Section 27.1</w:t>
      </w:r>
      <w:r>
        <w:rPr>
          <w:color w:val="000000"/>
        </w:rPr>
        <w:t xml:space="preserve"> </w:t>
      </w:r>
      <w:r>
        <w:rPr>
          <w:rFonts w:ascii="Times New Roman;serif" w:hAnsi="Times New Roman;serif"/>
          <w:b w:val="false"/>
          <w:color w:val="000000"/>
          <w:sz w:val="24"/>
        </w:rPr>
        <w:t xml:space="preserve">shall thereafter be exercisable only in accordance with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and may not be exchanged pursuant to this </w:t>
      </w:r>
      <w:r>
        <w:rPr>
          <w:rFonts w:ascii="Times New Roman;serif" w:hAnsi="Times New Roman;serif"/>
          <w:b w:val="false"/>
          <w:color w:val="000000"/>
          <w:sz w:val="24"/>
          <w:u w:val="single"/>
        </w:rPr>
        <w:t>Section 27.1</w:t>
      </w:r>
      <w:r>
        <w:rPr>
          <w:rFonts w:ascii="Times New Roman;serif" w:hAnsi="Times New Roman;serif"/>
          <w:b w:val="false"/>
          <w:color w:val="000000"/>
          <w:sz w:val="24"/>
        </w:rPr>
        <w:t xml:space="preserve">.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the Board may direct the Company to enter into a Trust Agreement in such form and with such terms as the Board shall then approve (the “</w:t>
      </w:r>
      <w:r>
        <w:rPr>
          <w:rFonts w:ascii="Times New Roman;serif" w:hAnsi="Times New Roman;serif"/>
          <w:b w:val="false"/>
          <w:i/>
          <w:color w:val="000000"/>
          <w:sz w:val="24"/>
        </w:rPr>
        <w:t>Trust Agreement</w:t>
      </w:r>
      <w:r>
        <w:rPr>
          <w:color w:val="000000"/>
        </w:rPr>
        <w:t>”</w:t>
      </w:r>
      <w:r>
        <w:rPr>
          <w:rFonts w:ascii="Times New Roman;serif" w:hAnsi="Times New Roman;serif"/>
          <w:b w:val="false"/>
          <w:color w:val="000000"/>
          <w:sz w:val="24"/>
        </w:rPr>
        <w:t>). If the Board so directs, the Company shall enter into the Trust Agreement and shall issue to the trust created by such agreement (the “</w:t>
      </w:r>
      <w:r>
        <w:rPr>
          <w:rFonts w:ascii="Times New Roman;serif" w:hAnsi="Times New Roman;serif"/>
          <w:b w:val="false"/>
          <w:i/>
          <w:color w:val="000000"/>
          <w:sz w:val="24"/>
        </w:rPr>
        <w:t>Trust</w:t>
      </w:r>
      <w:r>
        <w:rPr>
          <w:color w:val="000000"/>
        </w:rPr>
        <w:t>”</w:t>
      </w:r>
      <w:r>
        <w:rPr>
          <w:rFonts w:ascii="Times New Roman;serif" w:hAnsi="Times New Roman;serif"/>
          <w:b w:val="false"/>
          <w:color w:val="000000"/>
          <w:sz w:val="24"/>
        </w:rPr>
        <w:t xml:space="preserve">) all of the Common Stock issuable pursuant to the exchange (or any portion thereof that has not theretofore been issued in connection with the exchange). From and after the time at which such shares are issued to the Trust, all stockholders then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Common Stock or Series A Preferred issued at the direction of the Board in connection herewith shall be validly issued, fully paid and nonassessable Common Stock or Series A Preferred (as the case may be), and the Company shall be deemed to have received as consideration for such issuance a benefit having a value that is at least equal to the aggregate par value of the shares so issued.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27.2.</w:t>
      </w:r>
      <w:r>
        <w:rPr>
          <w:rFonts w:ascii="Times New Roman;serif" w:hAnsi="Times New Roman;serif"/>
          <w:b w:val="false"/>
          <w:color w:val="000000"/>
          <w:sz w:val="24"/>
          <w:u w:val="single"/>
        </w:rPr>
        <w:t>Exchange Procedures</w:t>
      </w:r>
      <w:r>
        <w:rPr>
          <w:rFonts w:ascii="Times New Roman;serif" w:hAnsi="Times New Roman;serif"/>
          <w:b w:val="false"/>
          <w:color w:val="000000"/>
          <w:sz w:val="24"/>
        </w:rPr>
        <w:t xml:space="preserve">. Immediately upon the effectiveness of the action of the Board ordering the exchange for any Rights pursuant to </w:t>
      </w:r>
      <w:r>
        <w:rPr>
          <w:rFonts w:ascii="Times New Roman;serif" w:hAnsi="Times New Roman;serif"/>
          <w:b w:val="false"/>
          <w:color w:val="000000"/>
          <w:sz w:val="24"/>
          <w:u w:val="single"/>
        </w:rPr>
        <w:t>Section 27.1</w:t>
      </w:r>
      <w:r>
        <w:rPr>
          <w:color w:val="000000"/>
        </w:rPr>
        <w:t xml:space="preserve"> </w:t>
      </w:r>
      <w:r>
        <w:rPr>
          <w:rFonts w:ascii="Times New Roman;serif" w:hAnsi="Times New Roman;serif"/>
          <w:b w:val="false"/>
          <w:color w:val="000000"/>
          <w:sz w:val="24"/>
        </w:rPr>
        <w:t xml:space="preserve">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serif" w:hAnsi="Times New Roman;serif"/>
          <w:b w:val="false"/>
          <w:color w:val="000000"/>
          <w:sz w:val="24"/>
          <w:u w:val="single"/>
        </w:rPr>
        <w:t>Section 11.1.2</w:t>
      </w:r>
      <w:r>
        <w:rPr>
          <w:rFonts w:ascii="Times New Roman;serif" w:hAnsi="Times New Roman;serif"/>
          <w:b w:val="false"/>
          <w:color w:val="000000"/>
          <w:sz w:val="24"/>
        </w:rPr>
        <w:t>) held by each holder of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27.3.</w:t>
      </w:r>
      <w:r>
        <w:rPr>
          <w:rFonts w:ascii="Times New Roman;serif" w:hAnsi="Times New Roman;serif"/>
          <w:b w:val="false"/>
          <w:color w:val="000000"/>
          <w:sz w:val="24"/>
          <w:u w:val="single"/>
        </w:rPr>
        <w:t>Insufficient Shares</w:t>
      </w:r>
      <w:r>
        <w:rPr>
          <w:rFonts w:ascii="Times New Roman;serif" w:hAnsi="Times New Roman;serif"/>
          <w:b w:val="false"/>
          <w:color w:val="000000"/>
          <w:sz w:val="24"/>
        </w:rPr>
        <w:t xml:space="preserve">. The Company may at its option substitute, for each share of Common Stock that would otherwise be issuable upon exchange of a Right, (i) a number of shares of Series A Preferred or fraction thereof (or equivalent preferred stock, as such term is defined in </w:t>
      </w:r>
      <w:r>
        <w:rPr>
          <w:rFonts w:ascii="Times New Roman;serif" w:hAnsi="Times New Roman;serif"/>
          <w:b w:val="false"/>
          <w:color w:val="000000"/>
          <w:sz w:val="24"/>
          <w:u w:val="single"/>
        </w:rPr>
        <w:t>Section 11.2</w:t>
      </w:r>
      <w:r>
        <w:rPr>
          <w:rFonts w:ascii="Times New Roman;serif" w:hAnsi="Times New Roman;serif"/>
          <w:b w:val="false"/>
          <w:color w:val="000000"/>
          <w:sz w:val="24"/>
        </w:rPr>
        <w:t xml:space="preserve">), (ii) cash, (iii) other equity securities of the Company or common stock equivalents, as such term is defined in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(iv) debt securities of the Company, (v) other assets or (vi) any combination of the foregoing, in each case having an aggregate value equal to the current per share market price of one share of Common Stock (determined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 xml:space="preserve">) as of the date of such exchange. In the event that there shall not be sufficient shares of Common Stock issued but not outstanding or authorized but unissued and otherwise available for issuance to permit an exchange of Rights for Common Stock as contemplated in accordance with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the Company shall substitute to the extent of such insufficiency, for each share of Common Stock that would otherwise be issuable upon exchange of a Right, consideration of any type described in </w:t>
      </w:r>
      <w:r>
        <w:rPr>
          <w:rFonts w:ascii="Times New Roman;serif" w:hAnsi="Times New Roman;serif"/>
          <w:b w:val="false"/>
          <w:color w:val="000000"/>
          <w:sz w:val="24"/>
          <w:u w:val="single"/>
        </w:rPr>
        <w:t>Section 11.1.3(B)(1)-(7)</w:t>
      </w:r>
      <w:r>
        <w:rPr>
          <w:rFonts w:ascii="Times New Roman;serif" w:hAnsi="Times New Roman;serif"/>
          <w:b w:val="false"/>
          <w:color w:val="000000"/>
          <w:sz w:val="24"/>
        </w:rPr>
        <w:t xml:space="preserve">, which consideration shall have an aggregate current per share market price (determined pursuant to </w:t>
      </w:r>
      <w:r>
        <w:rPr>
          <w:rFonts w:ascii="Times New Roman;serif" w:hAnsi="Times New Roman;serif"/>
          <w:b w:val="false"/>
          <w:color w:val="000000"/>
          <w:sz w:val="24"/>
          <w:u w:val="single"/>
        </w:rPr>
        <w:t>Section 11.4</w:t>
      </w:r>
      <w:r>
        <w:rPr>
          <w:color w:val="000000"/>
        </w:rPr>
        <w:t xml:space="preserve"> </w:t>
      </w:r>
      <w:r>
        <w:rPr>
          <w:rFonts w:ascii="Times New Roman;serif" w:hAnsi="Times New Roman;serif"/>
          <w:b w:val="false"/>
          <w:color w:val="000000"/>
          <w:sz w:val="24"/>
        </w:rPr>
        <w:t xml:space="preserve">hereof) equal to the current per share market price of one share of Common Stock (determined pursuant to </w:t>
      </w:r>
      <w:r>
        <w:rPr>
          <w:rFonts w:ascii="Times New Roman;serif" w:hAnsi="Times New Roman;serif"/>
          <w:b w:val="false"/>
          <w:color w:val="000000"/>
          <w:sz w:val="24"/>
          <w:u w:val="single"/>
        </w:rPr>
        <w:t>Section 11.4</w:t>
      </w:r>
      <w:r>
        <w:rPr>
          <w:color w:val="000000"/>
        </w:rPr>
        <w:t xml:space="preserve"> </w:t>
      </w:r>
      <w:r>
        <w:rPr>
          <w:rFonts w:ascii="Times New Roman;serif" w:hAnsi="Times New Roman;serif"/>
          <w:b w:val="false"/>
          <w:color w:val="000000"/>
          <w:sz w:val="24"/>
        </w:rPr>
        <w:t>hereof) as of the date of such exchange.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28. </w:t>
      </w:r>
      <w:r>
        <w:rPr>
          <w:rFonts w:ascii="Times New Roman;serif" w:hAnsi="Times New Roman;serif"/>
          <w:b w:val="false"/>
          <w:color w:val="000000"/>
          <w:sz w:val="24"/>
          <w:u w:val="single"/>
        </w:rPr>
        <w:t>Successors</w:t>
      </w:r>
      <w:r>
        <w:rPr>
          <w:rFonts w:ascii="Times New Roman;serif" w:hAnsi="Times New Roman;serif"/>
          <w:b w:val="false"/>
          <w:color w:val="000000"/>
          <w:sz w:val="24"/>
        </w:rPr>
        <w:t>. All the covenants and provisions of this Agreement by or for the benefit of the Company or the Rights Agent shall bind and inure to the benefit of their respective successors and assigns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29. </w:t>
      </w:r>
      <w:r>
        <w:rPr>
          <w:rFonts w:ascii="Times New Roman;serif" w:hAnsi="Times New Roman;serif"/>
          <w:b w:val="false"/>
          <w:color w:val="000000"/>
          <w:sz w:val="24"/>
          <w:u w:val="single"/>
        </w:rPr>
        <w:t>Benefits of this Agreement</w:t>
      </w:r>
      <w:r>
        <w:rPr>
          <w:rFonts w:ascii="Times New Roman;serif" w:hAnsi="Times New Roman;serif"/>
          <w:b w:val="false"/>
          <w:color w:val="000000"/>
          <w:sz w:val="24"/>
        </w:rPr>
        <w:t xml:space="preserve">. Nothing in this Agreement shall be construed to give to any Person or corporation other than the Company, the Rights Agent and the registered holders of the Right Certificates (and, prior to the Distribution Date, the Common Stock) any legal or equitable right,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or claim under this Agreement; but this Agreement shall be for the sole and exclusive benefit of the Company, the Rights Agent and the registered holders of the Right Certificates (and, prior to the Distribution Date, the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30. </w:t>
      </w:r>
      <w:r>
        <w:rPr>
          <w:rFonts w:ascii="Times New Roman;serif" w:hAnsi="Times New Roman;serif"/>
          <w:b w:val="false"/>
          <w:color w:val="000000"/>
          <w:sz w:val="24"/>
          <w:u w:val="single"/>
        </w:rPr>
        <w:t>Determination and Actions by the Board or Committee Thereof</w:t>
      </w:r>
      <w:r>
        <w:rPr>
          <w:rFonts w:ascii="Times New Roman;serif" w:hAnsi="Times New Roman;serif"/>
          <w:b w:val="false"/>
          <w:color w:val="000000"/>
          <w:sz w:val="24"/>
        </w:rPr>
        <w:t xml:space="preserve">. The Board, or a duly authorized committee thereof, shall have the exclusive power and authority to administer this Agreement and to exercise the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without limitation, a determination to redeem or not redeem the Rights or amend this Agreement). In administering this Agreement and exercising the rights and powers specifically granted to the Board and to the Company hereunder, and in interpreting this Agreement and making any determination hereunder, the Board, or a duly authorized committee thereof, may consider any and all facts, circumstances or information it deems to be necessary, useful or appropriate.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each Right and each Rights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provided, however, that the rights, duties, liabilities and obligations of the Rights Agent under this Agreement shall be governed by and construed in accordance with the laws of the State of New York applicable to contracts made and to be performed entirely within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Descriptive Headings</w:t>
      </w:r>
      <w:r>
        <w:rPr>
          <w:rFonts w:ascii="Times New Roman;serif" w:hAnsi="Times New Roman;serif"/>
          <w:b w:val="false"/>
          <w:color w:val="000000"/>
          <w:sz w:val="24"/>
        </w:rPr>
        <w:t>. Descriptive headings of the several Sections of this Agreement are inserted for convenience only and shall not control or affect the meaning or construction of any of the provisions hereof.</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as of the day and year first above written.</w:t>
      </w:r>
    </w:p>
    <w:p>
      <w:pPr>
        <w:pStyle w:val="TextBody"/>
        <w:bidi w:val="0"/>
        <w:spacing w:lineRule="atLeast" w:line="240" w:before="0" w:after="720"/>
        <w:jc w:val="left"/>
        <w:rPr>
          <w:rFonts w:ascii="Times New Roman;serif" w:hAnsi="Times New Roman;serif"/>
          <w:b/>
          <w:color w:val="000000"/>
          <w:sz w:val="24"/>
        </w:rPr>
      </w:pPr>
      <w:r>
        <w:rPr>
          <w:rFonts w:ascii="Times New Roman;serif" w:hAnsi="Times New Roman;serif"/>
          <w:b/>
          <w:color w:val="000000"/>
          <w:sz w:val="24"/>
        </w:rPr>
        <w:t>BLAIZE HOLDINGS, INC.</w:t>
      </w:r>
    </w:p>
    <w:p>
      <w:pPr>
        <w:pStyle w:val="TextBody"/>
        <w:bidi w:val="0"/>
        <w:spacing w:lineRule="atLeast"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Kim Evans</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Name: Kim Evans</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CONTINENTAL STOCK TRANSFER &amp; TRUST COMPANY</w:t>
      </w:r>
    </w:p>
    <w:p>
      <w:pPr>
        <w:pStyle w:val="TextBody"/>
        <w:bidi w:val="0"/>
        <w:spacing w:lineRule="atLeast"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Henry Farrell</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Name: Henry Farrell</w:t>
      </w:r>
    </w:p>
    <w:p>
      <w:pPr>
        <w:pStyle w:val="TextBody"/>
        <w:bidi w:val="0"/>
        <w:spacing w:lineRule="auto" w:line="288" w:before="0" w:after="0"/>
        <w:ind w:left="0" w:right="0" w:firstLine="504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48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FORM OF</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CERTIFICATE OF DESIGNATIONS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SERIES A JUNIOR PARTICIPATING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BLAIZE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w:t>
      </w:r>
    </w:p>
    <w:p>
      <w:pPr>
        <w:pStyle w:val="TextBody"/>
        <w:bidi w:val="0"/>
        <w:spacing w:lineRule="auto" w:line="288" w:before="0" w:after="240"/>
        <w:ind w:left="0" w:right="0" w:firstLine="1440"/>
        <w:jc w:val="both"/>
        <w:rPr/>
      </w:pPr>
      <w:r>
        <w:rPr>
          <w:rFonts w:ascii="Times New Roman;serif" w:hAnsi="Times New Roman;serif"/>
          <w:b w:val="false"/>
          <w:color w:val="000000"/>
          <w:sz w:val="24"/>
        </w:rPr>
        <w:t>Blaize Holdings, Inc., a corporation organized and existing under the General Corporation Law of the State of Delaware (hereinafter called the “</w:t>
      </w:r>
      <w:r>
        <w:rPr>
          <w:rFonts w:ascii="Times New Roman;serif" w:hAnsi="Times New Roman;serif"/>
          <w:b w:val="false"/>
          <w:i/>
          <w:color w:val="000000"/>
          <w:sz w:val="24"/>
        </w:rPr>
        <w:t>Corporation</w:t>
      </w:r>
      <w:r>
        <w:rPr>
          <w:color w:val="000000"/>
        </w:rPr>
        <w:t>”</w:t>
      </w:r>
      <w:r>
        <w:rPr>
          <w:rFonts w:ascii="Times New Roman;serif" w:hAnsi="Times New Roman;serif"/>
          <w:b w:val="false"/>
          <w:color w:val="000000"/>
          <w:sz w:val="24"/>
        </w:rPr>
        <w:t>), hereby certifies that the following resolution was adopted by the Board of Directors of the Corporation (hereinafter called the “</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or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as required by Section 151 of the General Corporation Law at a meeting duly called and held on April 22, 2026.</w:t>
      </w:r>
    </w:p>
    <w:p>
      <w:pPr>
        <w:pStyle w:val="TextBody"/>
        <w:bidi w:val="0"/>
        <w:spacing w:lineRule="auto" w:line="288" w:before="0" w:after="240"/>
        <w:ind w:left="0" w:right="0" w:firstLine="1440"/>
        <w:jc w:val="both"/>
        <w:rPr/>
      </w:pPr>
      <w:r>
        <w:rPr>
          <w:rFonts w:ascii="Times New Roman;serif" w:hAnsi="Times New Roman;serif"/>
          <w:b w:val="false"/>
          <w:color w:val="000000"/>
          <w:sz w:val="24"/>
        </w:rPr>
        <w:t>RESOLVED, that pursuant to the authority expressly granted to and vested in the Board in accordance with the provisions of the Third Amended and Restated Certificate of Incorporation of the Corporation, the Board hereby creates a series of Preferred Stock, par value $0.0001 per share (the “</w:t>
      </w:r>
      <w:r>
        <w:rPr>
          <w:rFonts w:ascii="Times New Roman;serif" w:hAnsi="Times New Roman;serif"/>
          <w:b w:val="false"/>
          <w:i/>
          <w:color w:val="000000"/>
          <w:sz w:val="24"/>
        </w:rPr>
        <w:t>Preferred Stock</w:t>
      </w:r>
      <w:r>
        <w:rPr>
          <w:color w:val="000000"/>
        </w:rPr>
        <w:t>”</w:t>
      </w:r>
      <w:r>
        <w:rPr>
          <w:rFonts w:ascii="Times New Roman;serif" w:hAnsi="Times New Roman;serif"/>
          <w:b w:val="false"/>
          <w:color w:val="000000"/>
          <w:sz w:val="24"/>
        </w:rPr>
        <w:t xml:space="preserve">), of the Corporation and hereby states the designation and number of shares, and fixes the relative rights, powers and preferences, and qualifications, limitations and restrictions thereof as follows: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Designation and Amount</w:t>
      </w:r>
      <w:r>
        <w:rPr>
          <w:rFonts w:ascii="Times New Roman;serif" w:hAnsi="Times New Roman;serif"/>
          <w:b w:val="false"/>
          <w:color w:val="000000"/>
          <w:sz w:val="24"/>
        </w:rPr>
        <w:t>. The shares of such series shall be designated as “Series A Junior Participating Preferred Stock” (the “</w:t>
      </w:r>
      <w:r>
        <w:rPr>
          <w:rFonts w:ascii="Times New Roman;serif" w:hAnsi="Times New Roman;serif"/>
          <w:b w:val="false"/>
          <w:i/>
          <w:color w:val="000000"/>
          <w:sz w:val="24"/>
        </w:rPr>
        <w:t>Series A Preferred</w:t>
      </w:r>
      <w:r>
        <w:rPr>
          <w:color w:val="000000"/>
        </w:rPr>
        <w:t>”</w:t>
      </w:r>
      <w:r>
        <w:rPr>
          <w:rFonts w:ascii="Times New Roman;serif" w:hAnsi="Times New Roman;serif"/>
          <w:b w:val="false"/>
          <w:color w:val="000000"/>
          <w:sz w:val="24"/>
        </w:rPr>
        <w:t xml:space="preserve">) and the number of shares constituting the Series A Preferred shall be 6,000,000. Such number of shares may be increased or decreased by resolution of the Board of Directors; </w:t>
      </w:r>
      <w:r>
        <w:rPr>
          <w:rFonts w:ascii="Times New Roman;serif" w:hAnsi="Times New Roman;serif"/>
          <w:b/>
          <w:i/>
          <w:color w:val="000000"/>
          <w:sz w:val="24"/>
        </w:rPr>
        <w:t>provided,</w:t>
      </w:r>
      <w:r>
        <w:rPr>
          <w:color w:val="000000"/>
        </w:rPr>
        <w:t xml:space="preserve"> </w:t>
      </w:r>
      <w:r>
        <w:rPr>
          <w:rFonts w:ascii="Times New Roman;serif" w:hAnsi="Times New Roman;serif"/>
          <w:b w:val="false"/>
          <w:color w:val="000000"/>
          <w:sz w:val="24"/>
        </w:rPr>
        <w:t>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Dividends and Distributions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Subject to the prior and superior rights of the holders of any shares of any class or series of stock of this Corporation ranking prior and superior to the Series A Preferred with respect to dividends, the holders of shares of Series A Preferred, in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preference to the holders of Common Stock, par value $0.0001 per share (the “</w:t>
      </w:r>
      <w:r>
        <w:rPr>
          <w:rFonts w:ascii="Times New Roman;serif" w:hAnsi="Times New Roman;serif"/>
          <w:b w:val="false"/>
          <w:i/>
          <w:color w:val="000000"/>
          <w:sz w:val="24"/>
        </w:rPr>
        <w:t>Common Stock</w:t>
      </w:r>
      <w:r>
        <w:rPr>
          <w:color w:val="000000"/>
        </w:rPr>
        <w:t>”</w:t>
      </w:r>
      <w:r>
        <w:rPr>
          <w:rFonts w:ascii="Times New Roman;serif" w:hAnsi="Times New Roman;serif"/>
          <w:b w:val="false"/>
          <w:color w:val="000000"/>
          <w:sz w:val="24"/>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Times New Roman;serif" w:hAnsi="Times New Roman;serif"/>
          <w:b w:val="false"/>
          <w:i/>
          <w:color w:val="000000"/>
          <w:sz w:val="24"/>
        </w:rPr>
        <w:t>Quarterly Dividend Payment Date</w:t>
      </w:r>
      <w:r>
        <w:rPr>
          <w:color w:val="000000"/>
        </w:rPr>
        <w:t>”</w:t>
      </w:r>
      <w:r>
        <w:rPr>
          <w:rFonts w:ascii="Times New Roman;serif" w:hAnsi="Times New Roman;serif"/>
          <w:b w:val="false"/>
          <w:color w:val="000000"/>
          <w:sz w:val="24"/>
        </w:rPr>
        <w:t>), commencing on the first Quarterly Dividend Payment Date after the first issuance of a share or fraction of a share of Series A Preferred,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Corporation shall declare a dividend or distribution on the Series A Preferred as provided in paragraph (A)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before such Quarterly Dividend Payment Date, in either of which events such dividends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begin to accrue and be cumulative from such Quarterly Dividend Payment Date. Accrued but unpaid dividends shall not bear interest. Dividends paid on the shares of Series A Preferred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Voting Rights</w:t>
      </w:r>
      <w:r>
        <w:rPr>
          <w:rFonts w:ascii="Times New Roman;serif" w:hAnsi="Times New Roman;serif"/>
          <w:b w:val="false"/>
          <w:color w:val="000000"/>
          <w:sz w:val="24"/>
        </w:rPr>
        <w:t>. The holders of shares of Series A Preferred shall have the following voting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the provision for adjustment hereinafter set forth, each share of Series A Preferred shall entitle the holder thereof to 100 votes on all matters submitted to a vote of the shareholders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unless all dividends in arrears on the Series A Preferred have been paid or declared and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set apart for payment prior thereto, to vote for the election of two directors of the Corporation, the holders of any Series A Preferred being entitled to cast a number of votes per share of Series A Preferred as is specified in paragraph (A)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Each such additional director shall serve until the next annual meeting of stockholders for the election of directors, or until his successor shall be elected and shall qualify, or until his right to hold such office terminates pursuant to the provisions of this </w:t>
      </w:r>
      <w:r>
        <w:rPr>
          <w:rFonts w:ascii="Times New Roman;serif" w:hAnsi="Times New Roman;serif"/>
          <w:b w:val="false"/>
          <w:color w:val="000000"/>
          <w:sz w:val="24"/>
          <w:u w:val="single"/>
        </w:rPr>
        <w:t>Section 3(D)</w:t>
      </w:r>
      <w:r>
        <w:rPr>
          <w:rFonts w:ascii="Times New Roman;serif" w:hAnsi="Times New Roman;serif"/>
          <w:b w:val="false"/>
          <w:color w:val="000000"/>
          <w:sz w:val="24"/>
        </w:rPr>
        <w:t xml:space="preserve">. Until the default in payments of all dividends which permitted the election of said directors shall cease to exist, any director who shall have been so elected pursuant to the provisions of this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may be removed at any time, without cause, only by the affirmative vote of the holders of the shares of Series A Preferred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 xml:space="preserve">shall be in addition to any other voting rights granted to the holders of the Series A Preferred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Certain Restrictions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Whenever quarterly dividends or other dividends or distributions payable on the Series A Preferred as provided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are in arrears, thereafter and until all accrued and unpaid dividends and distributions, whether or not declared, on shares of Series A Preferred outstanding shall have been paid in full, the Corporation shall not: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(i)declare or pay dividends, or make any other distributions, on any shares of stock ranking junior (either as to dividends or upon liquidation, dissolution or winding up) to the Series A Preferred;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dividends and upon dissolution, liquidation or winding up) to the Series A Preferred;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Corporation shall not permit any subsidiary of the Corporation to purchase or otherwise acquire for consideration any shares of stock of the Corporation unless the Corporation could, under paragraph (A) of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purchase or otherwise acquire such shares at such time and in such manner.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Reacquired Shares</w:t>
      </w:r>
      <w:r>
        <w:rPr>
          <w:rFonts w:ascii="Times New Roman;serif" w:hAnsi="Times New Roman;serif"/>
          <w:b w:val="false"/>
          <w:color w:val="000000"/>
          <w:sz w:val="24"/>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Third Amended and Restated Certificate of Incorporation of the Corporation or in any other Certificate of Designations creating a series of Preferred Stock or any similar stock or as otherwise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Liquidation, Dissolution or Winding Up</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Times New Roman;serif" w:hAnsi="Times New Roman;serif"/>
          <w:b w:val="false"/>
          <w:i/>
          <w:color w:val="000000"/>
          <w:sz w:val="24"/>
        </w:rPr>
        <w:t>Series A Preferred Liquidation Preference</w:t>
      </w:r>
      <w:r>
        <w:rPr>
          <w:color w:val="000000"/>
        </w:rPr>
        <w:t>”</w:t>
      </w:r>
      <w:r>
        <w:rPr>
          <w:rFonts w:ascii="Times New Roman;serif" w:hAnsi="Times New Roman;serif"/>
          <w:b w:val="false"/>
          <w:color w:val="000000"/>
          <w:sz w:val="24"/>
        </w:rPr>
        <w:t xml:space="preserve">) equal to $100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 times the aggregate amount to be distributed per share to holders of Common Stock, or (ii) to the 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Consolidation, Merger, etc</w:t>
      </w:r>
      <w:r>
        <w:rPr>
          <w:rFonts w:ascii="Times New Roman;serif" w:hAnsi="Times New Roman;serif"/>
          <w:b w:val="false"/>
          <w:color w:val="000000"/>
          <w:sz w:val="24"/>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No Redemption</w:t>
      </w:r>
      <w:r>
        <w:rPr>
          <w:rFonts w:ascii="Times New Roman;serif" w:hAnsi="Times New Roman;serif"/>
          <w:b w:val="false"/>
          <w:color w:val="000000"/>
          <w:sz w:val="24"/>
        </w:rPr>
        <w:t>. The Series A Preferred shall not be redeemable by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Rank</w:t>
      </w:r>
      <w:r>
        <w:rPr>
          <w:rFonts w:ascii="Times New Roman;serif" w:hAnsi="Times New Roman;serif"/>
          <w:b w:val="false"/>
          <w:color w:val="000000"/>
          <w:sz w:val="24"/>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Amendment</w:t>
      </w:r>
      <w:r>
        <w:rPr>
          <w:rFonts w:ascii="Times New Roman;serif" w:hAnsi="Times New Roman;serif"/>
          <w:b w:val="false"/>
          <w:color w:val="000000"/>
          <w:sz w:val="24"/>
        </w:rPr>
        <w:t>. At any time any shares of Series A Preferred are outstanding, the Third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Right Certificate]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Certificate No. R-    _______ Rights</w:t>
      </w:r>
    </w:p>
    <w:p>
      <w:pPr>
        <w:pStyle w:val="TextBody"/>
        <w:bidi w:val="0"/>
        <w:spacing w:lineRule="auto" w:line="288" w:before="0" w:after="240"/>
        <w:jc w:val="both"/>
        <w:rPr/>
      </w:pPr>
      <w:r>
        <w:rPr>
          <w:rFonts w:ascii="Times New Roman;serif" w:hAnsi="Times New Roman;serif"/>
          <w:b w:val="false"/>
          <w:color w:val="000000"/>
          <w:sz w:val="24"/>
        </w:rPr>
        <w:t>NOT EXERCISABLE AFTER APRIL 21, 2027 OR EARLIER IF NOTICE OF REDEMPTION OR EXCHANGE IS GIVEN OR IF THE COMPANY IS MERGED OR ACQUIRED PURSUANT TO AN AGREEMENT OF THE TYPE DESCRIBED IN SECTION 13.3</w:t>
      </w:r>
      <w:r>
        <w:rPr>
          <w:color w:val="000000"/>
        </w:rPr>
        <w:t xml:space="preserve"> </w:t>
      </w:r>
      <w:r>
        <w:rPr>
          <w:rFonts w:ascii="Times New Roman;serif" w:hAnsi="Times New Roman;serif"/>
          <w:b w:val="false"/>
          <w:color w:val="000000"/>
          <w:sz w:val="24"/>
        </w:rPr>
        <w:t xml:space="preserve">OF THE AGREEMENT. THE RIGHTS ARE SUBJECT TO REDEMPTION AT $0.01 PER RIGHT, AND TO EXCHANGE ON THE TERMS SET FORTH IN THE AGREEMENT. </w:t>
      </w:r>
      <w:r>
        <w:rPr>
          <w:rFonts w:ascii="Times New Roman;serif" w:hAnsi="Times New Roman;serif"/>
          <w:b w:val="false"/>
          <w:color w:val="000000"/>
          <w:sz w:val="24"/>
          <w:u w:val="single"/>
        </w:rPr>
        <w:t>UNDER CERTAIN CIRCUMSTANCES (SPECIFIED IN SECTION 11.1.2 OF THE AGREEMENT), RIGHTS BENEFICIALLY OWNED BY OR TRANSFERRED TO AN ACQUIRING PERSON (AS DEFINED IN THE AGREEMENT), OR ANY SUBSEQUENT HOLDER OF SUCH RIGHTS, WILL BECOME NULL AND VOID AND WILL NO LONGER BE TRANSFERABLE</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Right Certificate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BLAIZE HOLDINGS, INC.</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certifies that ________________, or registered assigns, is the registered owner of the number of Rights set forth above, each of which entitles the owner thereof, subject to the terms, provisions and conditions of the Rights Agreement, dated as of April 22, 2026, as the same may be amended from time to time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between Blaize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Continental Stock Transfer &amp; Trust Company, as Rights Agent (the “</w:t>
      </w:r>
      <w:r>
        <w:rPr>
          <w:rFonts w:ascii="Times New Roman;serif" w:hAnsi="Times New Roman;serif"/>
          <w:b w:val="false"/>
          <w:i/>
          <w:color w:val="000000"/>
          <w:sz w:val="24"/>
        </w:rPr>
        <w:t>Rights Agent</w:t>
      </w:r>
      <w:r>
        <w:rPr>
          <w:color w:val="000000"/>
        </w:rPr>
        <w:t>”</w:t>
      </w:r>
      <w:r>
        <w:rPr>
          <w:rFonts w:ascii="Times New Roman;serif" w:hAnsi="Times New Roman;serif"/>
          <w:b w:val="false"/>
          <w:color w:val="000000"/>
          <w:sz w:val="24"/>
        </w:rPr>
        <w:t>), to purchase from the Company at any time after the Distribution Date and prior to 5:00 P.M. (New York time) on April 21, 2027, at the offices of the Rights Agent, or its successors as Rights Agent, designated for such purpose, one one-hundredth of a fully paid, nonassessable share of Series A Junior Participating Preferred Stock, par value $0.0001 per share (the “</w:t>
      </w:r>
      <w:r>
        <w:rPr>
          <w:rFonts w:ascii="Times New Roman;serif" w:hAnsi="Times New Roman;serif"/>
          <w:b w:val="false"/>
          <w:i/>
          <w:color w:val="000000"/>
          <w:sz w:val="24"/>
        </w:rPr>
        <w:t>Series A Preferred</w:t>
      </w:r>
      <w:r>
        <w:rPr>
          <w:color w:val="000000"/>
        </w:rPr>
        <w:t>”</w:t>
      </w:r>
      <w:r>
        <w:rPr>
          <w:rFonts w:ascii="Times New Roman;serif" w:hAnsi="Times New Roman;serif"/>
          <w:b w:val="false"/>
          <w:color w:val="000000"/>
          <w:sz w:val="24"/>
        </w:rPr>
        <w:t>), of the Company, at a purchase price of $[EXERCISE PRICE] per one one-hundredth of a share of Series A Preferred, subject to adjustment (the “</w:t>
      </w:r>
      <w:r>
        <w:rPr>
          <w:rFonts w:ascii="Times New Roman;serif" w:hAnsi="Times New Roman;serif"/>
          <w:b w:val="false"/>
          <w:i/>
          <w:color w:val="000000"/>
          <w:sz w:val="24"/>
        </w:rPr>
        <w:t>Purchase Price</w:t>
      </w:r>
      <w:r>
        <w:rPr>
          <w:color w:val="000000"/>
        </w:rPr>
        <w:t>”</w:t>
      </w:r>
      <w:r>
        <w:rPr>
          <w:rFonts w:ascii="Times New Roman;serif" w:hAnsi="Times New Roman;serif"/>
          <w:b w:val="false"/>
          <w:color w:val="000000"/>
          <w:sz w:val="24"/>
        </w:rPr>
        <w:t>), upon presentation and surrender of this Right Certificate with the Form of Election to Purchase and certification duly executed. The number of Rights evidenced by this Right Certificate (and the number of one-hundredths of a share of Series A Preferred which may be purchased upon exercise thereof) set forth above, and the Purchase Price set forth above, are the number and Purchase Price as of April 22, 2026, based on the Series A Preferred as constituted at such date. Capitalized terms used in this Right Certificate without definition shall have the meanings ascribed to them in the Agreement. As provided in the Agreement, the Purchase Price and the number of shares of Series A Preferred which may be purchased upon the exercise of the Rights evidenced by this Right Certificate are subject to modification and adjustment upon the happening of certain events.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offices of the Company and the Rights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one-hundredths of a share of Series A Preferred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the Agreement, the Board may, at its option, (i) redeem the Rights evidenced by this Right Certificate at a redemption price of $0.01 per Right or (ii) exchange Common Stock for the Rights evidenced by this Certificate, in whole or in part.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 fractional Series A Preferred will be issued upon the exercise of any Right or Rights evidenced hereby (other than fractions of Series A Preferred which are integral multiples of one one-hundredth of a share of Series A Preferred, which may, at the election of the Company, be evidenced by depository receipts), but in lieu thereof a cash payment will be made, as provided in the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 holder of this Right Certificate, as such, shall be entitled to vote or receive dividends or be deemed for any purpose the holder of the Series A Preferred or of any other securities of the Company which may at any time be issuable on the exercise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as provided in the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If any term, provision, covenant or restriction of the Agreement is held by a court of competent jurisdiction or other authority to be invalid, void or unenforceable, the remainder of the terms, provisions, covenants and restrictions of the Agreement shall remain in full force and effect and shall in no way be affected, impaired or invalidated.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This Right Certificate shall not be valid or binding for any purpose until it shall have been countersigned by the Rights Agent. </w:t>
      </w:r>
    </w:p>
    <w:p>
      <w:pPr>
        <w:pStyle w:val="TextBody"/>
        <w:bidi w:val="0"/>
        <w:spacing w:before="0" w:after="48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WITNESS the facsimile signature of the proper officers of the Company and its corporate seal.</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Dated as of __________, 202_.</w:t>
      </w:r>
    </w:p>
    <w:p>
      <w:pPr>
        <w:pStyle w:val="TextBody"/>
        <w:bidi w:val="0"/>
        <w:spacing w:lineRule="auto" w:line="288" w:before="0" w:after="480"/>
        <w:jc w:val="left"/>
        <w:rPr/>
      </w:pPr>
      <w:r>
        <w:rPr>
          <w:rFonts w:ascii="Times New Roman;serif" w:hAnsi="Times New Roman;serif"/>
          <w:b w:val="false"/>
          <w:color w:val="000000"/>
          <w:sz w:val="24"/>
        </w:rPr>
        <w:t>Attest:    </w:t>
      </w:r>
      <w:r>
        <w:rPr>
          <w:rFonts w:ascii="Times New Roman;serif" w:hAnsi="Times New Roman;serif"/>
          <w:b/>
          <w:color w:val="000000"/>
          <w:sz w:val="24"/>
        </w:rPr>
        <w:t>BLAIZE HOLDINGS,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w:t>
      </w: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480"/>
        <w:jc w:val="left"/>
        <w:rPr>
          <w:color w:val="000000"/>
        </w:rPr>
      </w:pPr>
      <w:r>
        <w:rPr>
          <w:color w:val="000000"/>
        </w:rPr>
        <w:t>    </w:t>
      </w:r>
      <w:r>
        <w:rPr>
          <w:rFonts w:ascii="Times New Roman;serif" w:hAnsi="Times New Roman;serif"/>
          <w:b w:val="false"/>
          <w:color w:val="000000"/>
          <w:sz w:val="24"/>
        </w:rPr>
        <w:t>Title:    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Countersigned:</w:t>
      </w:r>
    </w:p>
    <w:p>
      <w:pPr>
        <w:pStyle w:val="TextBody"/>
        <w:bidi w:val="0"/>
        <w:spacing w:lineRule="auto" w:line="288" w:before="0" w:after="0"/>
        <w:jc w:val="both"/>
        <w:rPr/>
      </w:pPr>
      <w:r>
        <w:rPr>
          <w:rFonts w:ascii="Times New Roman;serif" w:hAnsi="Times New Roman;serif"/>
          <w:b/>
          <w:color w:val="000000"/>
          <w:sz w:val="24"/>
        </w:rPr>
        <w:t>CONTINENTAL STOCK TRANSFER &amp; TRUST COMPANY</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Rights Agent</w:t>
      </w:r>
    </w:p>
    <w:p>
      <w:pPr>
        <w:pStyle w:val="TextBody"/>
        <w:bidi w:val="0"/>
        <w:spacing w:before="0" w:after="240"/>
        <w:ind w:left="0" w:right="0" w:firstLine="1440"/>
        <w:jc w:val="both"/>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Authorized Signature</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Reverse Side of Right Certificate</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ASSIGNMENT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be executed by the registered holder if such holder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desires to transfer the Right Certificate.)</w:t>
      </w:r>
    </w:p>
    <w:p>
      <w:pPr>
        <w:pStyle w:val="TextBody"/>
        <w:bidi w:val="0"/>
        <w:spacing w:lineRule="auto" w:line="288" w:before="0" w:after="0"/>
        <w:jc w:val="both"/>
        <w:rPr/>
      </w:pPr>
      <w:r>
        <w:rPr>
          <w:rFonts w:ascii="Times New Roman;serif" w:hAnsi="Times New Roman;serif"/>
          <w:b w:val="false"/>
          <w:color w:val="000000"/>
          <w:sz w:val="24"/>
        </w:rPr>
        <w:t xml:space="preserve">FOR VALUE RECEIVED </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 xml:space="preserve">hereby sells, assigns and transfers unto </w:t>
      </w:r>
      <w:r>
        <w:rPr>
          <w:color w:val="000000"/>
          <w:u w:val="single"/>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480"/>
        <w:jc w:val="left"/>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(Please print name and address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 transferee)</w:t>
      </w:r>
    </w:p>
    <w:p>
      <w:pPr>
        <w:pStyle w:val="TextBody"/>
        <w:bidi w:val="0"/>
        <w:spacing w:lineRule="auto" w:line="288" w:before="0" w:after="240"/>
        <w:jc w:val="both"/>
        <w:rPr/>
      </w:pPr>
      <w:r>
        <w:rPr>
          <w:rFonts w:ascii="Times New Roman;serif" w:hAnsi="Times New Roman;serif"/>
          <w:b w:val="false"/>
          <w:color w:val="000000"/>
          <w:sz w:val="24"/>
        </w:rPr>
        <w:t xml:space="preserve">Rights evidenced by this Right Certificate, together with all right, title and interest therein, and does hereby irrevocably constitute and appoint </w:t>
      </w:r>
      <w:r>
        <w:rPr>
          <w:color w:val="000000"/>
          <w:u w:val="single"/>
        </w:rPr>
        <w:t>            </w:t>
      </w:r>
      <w:r>
        <w:rPr>
          <w:rFonts w:ascii="Times New Roman;serif" w:hAnsi="Times New Roman;serif"/>
          <w:b w:val="false"/>
          <w:color w:val="000000"/>
          <w:sz w:val="24"/>
        </w:rPr>
        <w:t>Attorney, to transfer the within Right Certificate on the books of the within-named Company, with full power of substitution.</w:t>
      </w:r>
    </w:p>
    <w:p>
      <w:pPr>
        <w:pStyle w:val="TextBody"/>
        <w:bidi w:val="0"/>
        <w:spacing w:lineRule="auto" w:line="288" w:before="0" w:after="1200"/>
        <w:jc w:val="both"/>
        <w:rPr/>
      </w:pPr>
      <w:r>
        <w:rPr>
          <w:rFonts w:ascii="Times New Roman;serif" w:hAnsi="Times New Roman;serif"/>
          <w:b w:val="false"/>
          <w:color w:val="000000"/>
          <w:sz w:val="24"/>
        </w:rPr>
        <w:t>Dated:</w:t>
      </w:r>
      <w:r>
        <w:rPr>
          <w:color w:val="000000"/>
          <w:u w:val="single"/>
        </w:rPr>
        <w:t>    </w:t>
      </w:r>
    </w:p>
    <w:p>
      <w:pPr>
        <w:pStyle w:val="TextBody"/>
        <w:bidi w:val="0"/>
        <w:spacing w:lineRule="atLeast" w:line="240" w:before="0" w:after="0"/>
        <w:jc w:val="left"/>
        <w:rPr>
          <w:color w:val="000000"/>
          <w:u w:val="single"/>
        </w:rPr>
      </w:pPr>
      <w:r>
        <w:rPr>
          <w:color w:val="000000"/>
          <w:u w:val="single"/>
        </w:rPr>
        <w:t>        </w:t>
      </w:r>
    </w:p>
    <w:p>
      <w:pPr>
        <w:pStyle w:val="TextBody"/>
        <w:bidi w:val="0"/>
        <w:spacing w:lineRule="auto" w:line="288" w:before="0" w:after="360"/>
        <w:jc w:val="left"/>
        <w:rPr>
          <w:color w:val="000000"/>
        </w:rPr>
      </w:pPr>
      <w:r>
        <w:rPr>
          <w:color w:val="000000"/>
        </w:rPr>
        <w:t>    </w:t>
      </w:r>
      <w:r>
        <w:rPr>
          <w:rFonts w:ascii="Times New Roman;serif" w:hAnsi="Times New Roman;serif"/>
          <w:b w:val="false"/>
          <w:color w:val="000000"/>
          <w:sz w:val="24"/>
        </w:rPr>
        <w:t>Signature</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Signatures must be guaranteed by an “eligible guarantor institution” as defined in Rule 17Ad-15 promulgated under the Securities Exchange Act of 1934, as amended, which is a member of a recognized Medallion Signature Guarantee Program.</w:t>
      </w:r>
    </w:p>
    <w:tbl>
      <w:tblPr>
        <w:tblW w:w="3719" w:type="dxa"/>
        <w:jc w:val="left"/>
        <w:tblInd w:w="0" w:type="dxa"/>
        <w:tblLayout w:type="fixed"/>
        <w:tblCellMar>
          <w:top w:w="28" w:type="dxa"/>
          <w:left w:w="28" w:type="dxa"/>
          <w:bottom w:w="28" w:type="dxa"/>
          <w:right w:w="28" w:type="dxa"/>
        </w:tblCellMar>
      </w:tblPr>
      <w:tblGrid>
        <w:gridCol w:w="1191"/>
        <w:gridCol w:w="1047"/>
        <w:gridCol w:w="1481"/>
      </w:tblGrid>
      <w:tr>
        <w:trPr/>
        <w:tc>
          <w:tcPr>
            <w:tcW w:w="119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hereby certifies that: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rPr>
        <w:t>the Rights evidenced by this Right Certificate are not Beneficially Owned by and are not being assigned to an Acquiring Person or a Related Person of an Acquiring Person; and</w:t>
      </w:r>
    </w:p>
    <w:p>
      <w:pPr>
        <w:pStyle w:val="TextBody"/>
        <w:bidi w:val="0"/>
        <w:spacing w:lineRule="auto" w:line="240" w:before="0" w:after="480"/>
        <w:ind w:left="0" w:right="0" w:firstLine="144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pStyle w:val="TextBody"/>
        <w:bidi w:val="0"/>
        <w:spacing w:lineRule="auto" w:line="288" w:before="0" w:after="48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rPr>
        <w:t>Dated:</w:t>
      </w:r>
      <w:r>
        <w:rPr>
          <w:color w:val="000000"/>
          <w:u w:val="single"/>
        </w:rPr>
        <w:t>    </w:t>
      </w:r>
    </w:p>
    <w:p>
      <w:pPr>
        <w:pStyle w:val="TextBody"/>
        <w:bidi w:val="0"/>
        <w:spacing w:lineRule="atLeast" w:line="240" w:before="0" w:after="0"/>
        <w:jc w:val="left"/>
        <w:rPr>
          <w:color w:val="000000"/>
          <w:u w:val="single"/>
        </w:rPr>
      </w:pPr>
      <w:r>
        <w:rPr>
          <w:color w:val="000000"/>
          <w:u w:val="single"/>
        </w:rPr>
        <w:t>        </w:t>
      </w:r>
    </w:p>
    <w:p>
      <w:pPr>
        <w:pStyle w:val="TextBody"/>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ELECTION TO PURCHASE</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(To be executed if holder desires to</w:t>
        <w:br/>
        <w:t>exercise the Right Certificate.)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Blaize Holdings, Inc.</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undersigned hereby irrevocably elects to exercise __________________ Rights represented by this Right Certificate to purchase the Series A Preferred issuable upon the exercise of such Rights (or such other securities or property of the Company or of any other Person which may be issuable upon the exercise of the Rights) and requests that certificates for such stock (or such other securities or property of the Company or of any other Person which may be issuable upon the exercise of the Rights) be issued in the name of (or to, as the case may be):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print name and address)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such number of Rights shall not be all the Rights evidenced by this Right Certificate, a new Right Certificate for the balance remaining of such Rights shall be registered in the name of and delivered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Please insert social security </w:t>
        <w:br/>
        <w:t>or other identifying number_____________________________________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print name and address)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w:t>
      </w:r>
    </w:p>
    <w:p>
      <w:pPr>
        <w:pStyle w:val="TextBody"/>
        <w:bidi w:val="0"/>
        <w:spacing w:lineRule="atLeast" w:line="240" w:before="0" w:after="0"/>
        <w:jc w:val="left"/>
        <w:rPr>
          <w:color w:val="000000"/>
          <w:u w:val="single"/>
        </w:rPr>
      </w:pPr>
      <w:r>
        <w:rPr>
          <w:color w:val="000000"/>
          <w:u w:val="single"/>
        </w:rPr>
        <w:t>    </w:t>
      </w:r>
    </w:p>
    <w:p>
      <w:pPr>
        <w:pStyle w:val="TextBody"/>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Signature Medallion Guaranteed:</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Signatures must be guaranteed by an “eligible guarantor institution” as defined in Rule 17Ad-15 promulgated under the Securities Exchange Act of 1934, as amended, which is a member of a recognized Medallion Signature Guarantee Program.</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hereby certifies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(1) </w:t>
      </w:r>
      <w:r>
        <w:rPr>
          <w:rFonts w:ascii="Times New Roman;serif" w:hAnsi="Times New Roman;serif"/>
          <w:b w:val="false"/>
          <w:color w:val="000000"/>
          <w:sz w:val="24"/>
        </w:rPr>
        <w:t>the Rights evidenced by this Right Certificate are not Beneficially Owned by and are not being assigned to an Acquiring Person or a Related Person of an Acquiring Person; and</w:t>
      </w:r>
    </w:p>
    <w:p>
      <w:pPr>
        <w:pStyle w:val="TextBody"/>
        <w:bidi w:val="0"/>
        <w:spacing w:lineRule="auto" w:line="240" w:before="0" w:after="480"/>
        <w:ind w:left="0" w:right="0" w:firstLine="144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pStyle w:val="TextBody"/>
        <w:bidi w:val="0"/>
        <w:spacing w:lineRule="auto" w:line="288" w:before="0" w:after="48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rPr>
        <w:t>Dated:_______________</w:t>
      </w:r>
    </w:p>
    <w:p>
      <w:pPr>
        <w:pStyle w:val="TextBody"/>
        <w:bidi w:val="0"/>
        <w:spacing w:lineRule="atLeast" w:line="240" w:before="0" w:after="0"/>
        <w:jc w:val="left"/>
        <w:rPr>
          <w:color w:val="000000"/>
          <w:u w:val="single"/>
        </w:rPr>
      </w:pPr>
      <w:r>
        <w:rPr>
          <w:color w:val="000000"/>
          <w:u w:val="single"/>
        </w:rPr>
        <w:t>    </w:t>
      </w:r>
    </w:p>
    <w:p>
      <w:pPr>
        <w:pStyle w:val="TextBody"/>
        <w:bidi w:val="0"/>
        <w:spacing w:lineRule="atLeast" w:line="240" w:before="0" w:after="480"/>
        <w:jc w:val="left"/>
        <w:rPr>
          <w:rFonts w:ascii="Times New Roman;serif" w:hAnsi="Times New Roman;serif"/>
          <w:b w:val="false"/>
          <w:color w:val="000000"/>
          <w:sz w:val="24"/>
        </w:rPr>
      </w:pPr>
      <w:r>
        <w:rPr>
          <w:rFonts w:ascii="Times New Roman;serif" w:hAnsi="Times New Roman;serif"/>
          <w:b w:val="false"/>
          <w:color w:val="000000"/>
          <w:sz w:val="24"/>
        </w:rPr>
        <w:t>Signature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NOTICE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signature in the foregoing Form of Assignment and Form of Election to Purchase must conform to the name as written upon the face of this Right Certificate in every particular, without alteration or enlargement or any change whatsoever.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the event the certification set forth above in the Form of Assignment or Form of Election to Purchase is not completed, the Company will deem the Beneficial Owner of the Rights evidenced by this Right Certificate to be an Acquiring Person or a Related Person of an Acquiring Person and such Assignment or Election to Purchase will not be honored.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As described in the Rights Agreement, Rights which are </w:t>
      </w:r>
    </w:p>
    <w:p>
      <w:pPr>
        <w:pStyle w:val="TextBody"/>
        <w:bidi w:val="0"/>
        <w:spacing w:lineRule="auto" w:line="288" w:before="0" w:after="240"/>
        <w:jc w:val="center"/>
        <w:rPr/>
      </w:pPr>
      <w:r>
        <w:rPr>
          <w:rFonts w:ascii="Times New Roman;serif" w:hAnsi="Times New Roman;serif"/>
          <w:b w:val="false"/>
          <w:color w:val="000000"/>
          <w:sz w:val="24"/>
          <w:u w:val="single"/>
        </w:rPr>
        <w:t>held by or have been held by an Acquiring Person or any Related Persons of an Acquiring Person (as such terms are defined in the Rights Agreement) and certain transferees thereof shall become null and void and will no longer be transferable</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SUMMARY OF RIGHTS TO PURCHASE</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PREFERRED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On April 22, 2026 the Board of Directors of Blaize Holdings,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declared a dividend of one preferred stock purchase right (a “</w:t>
      </w:r>
      <w:r>
        <w:rPr>
          <w:rFonts w:ascii="Times New Roman;serif" w:hAnsi="Times New Roman;serif"/>
          <w:b w:val="false"/>
          <w:i/>
          <w:color w:val="000000"/>
          <w:sz w:val="24"/>
        </w:rPr>
        <w:t>Right</w:t>
      </w:r>
      <w:r>
        <w:rPr>
          <w:color w:val="000000"/>
        </w:rPr>
        <w:t>”</w:t>
      </w:r>
      <w:r>
        <w:rPr>
          <w:rFonts w:ascii="Times New Roman;serif" w:hAnsi="Times New Roman;serif"/>
          <w:b w:val="false"/>
          <w:color w:val="000000"/>
          <w:sz w:val="24"/>
        </w:rPr>
        <w:t>) for each share of Common Stock, par value $0.0001 (the “</w:t>
      </w:r>
      <w:r>
        <w:rPr>
          <w:rFonts w:ascii="Times New Roman;serif" w:hAnsi="Times New Roman;serif"/>
          <w:b w:val="false"/>
          <w:i/>
          <w:color w:val="000000"/>
          <w:sz w:val="24"/>
        </w:rPr>
        <w:t>Common Stock</w:t>
      </w:r>
      <w:r>
        <w:rPr>
          <w:color w:val="000000"/>
        </w:rPr>
        <w:t>”</w:t>
      </w:r>
      <w:r>
        <w:rPr>
          <w:rFonts w:ascii="Times New Roman;serif" w:hAnsi="Times New Roman;serif"/>
          <w:b w:val="false"/>
          <w:color w:val="000000"/>
          <w:sz w:val="24"/>
        </w:rPr>
        <w:t>), of the Company outstanding at the close of business on May 6, 2026 (the “</w:t>
      </w:r>
      <w:r>
        <w:rPr>
          <w:rFonts w:ascii="Times New Roman;serif" w:hAnsi="Times New Roman;serif"/>
          <w:b w:val="false"/>
          <w:i/>
          <w:color w:val="000000"/>
          <w:sz w:val="24"/>
        </w:rPr>
        <w:t>Record Date</w:t>
      </w:r>
      <w:r>
        <w:rPr>
          <w:color w:val="000000"/>
        </w:rPr>
        <w:t>”</w:t>
      </w:r>
      <w:r>
        <w:rPr>
          <w:rFonts w:ascii="Times New Roman;serif" w:hAnsi="Times New Roman;serif"/>
          <w:b w:val="false"/>
          <w:color w:val="000000"/>
          <w:sz w:val="24"/>
        </w:rPr>
        <w:t>). As long as the Rights are attached to the Common Stock, the Company will issue one Right (subject to adjustment) with each new share of Common Stock so that all such shares will have attached Rights. When exercisable, each Right will entitle the registered holder to purchase from the Company one one-hundredth of a share of Series A Junior Participating Preferred Stock (the “</w:t>
      </w:r>
      <w:r>
        <w:rPr>
          <w:rFonts w:ascii="Times New Roman;serif" w:hAnsi="Times New Roman;serif"/>
          <w:b w:val="false"/>
          <w:i/>
          <w:color w:val="000000"/>
          <w:sz w:val="24"/>
        </w:rPr>
        <w:t>Series A Preferred</w:t>
      </w:r>
      <w:r>
        <w:rPr>
          <w:color w:val="000000"/>
        </w:rPr>
        <w:t>”</w:t>
      </w:r>
      <w:r>
        <w:rPr>
          <w:rFonts w:ascii="Times New Roman;serif" w:hAnsi="Times New Roman;serif"/>
          <w:b w:val="false"/>
          <w:color w:val="000000"/>
          <w:sz w:val="24"/>
        </w:rPr>
        <w:t>) of the Company at a price of $11.00 per one one-hundredth of a share of Series A Preferred, subject to certain anti-dilution adjustments (the “</w:t>
      </w:r>
      <w:r>
        <w:rPr>
          <w:rFonts w:ascii="Times New Roman;serif" w:hAnsi="Times New Roman;serif"/>
          <w:b w:val="false"/>
          <w:i/>
          <w:color w:val="000000"/>
          <w:sz w:val="24"/>
        </w:rPr>
        <w:t>Purchase Price</w:t>
      </w:r>
      <w:r>
        <w:rPr>
          <w:color w:val="000000"/>
        </w:rPr>
        <w:t>”</w:t>
      </w:r>
      <w:r>
        <w:rPr>
          <w:rFonts w:ascii="Times New Roman;serif" w:hAnsi="Times New Roman;serif"/>
          <w:b w:val="false"/>
          <w:color w:val="000000"/>
          <w:sz w:val="24"/>
        </w:rPr>
        <w:t>). The description and terms of the Rights are set forth in a Rights Agreement, dated as of April 22, 2026, as the same may be amended from time to time (the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between the Company and Continental Stock Transfer &amp; Trust Company, as Rights Agent (the “</w:t>
      </w:r>
      <w:r>
        <w:rPr>
          <w:rFonts w:ascii="Times New Roman;serif" w:hAnsi="Times New Roman;serif"/>
          <w:b w:val="false"/>
          <w:i/>
          <w:color w:val="000000"/>
          <w:sz w:val="24"/>
        </w:rPr>
        <w:t>Rights Agent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Until the earlier to occur of (i)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business day following a public announcement that a person or group of affiliated or associated persons has acquired, or obtained the right to acquire, beneficial ownership of 10% or more of the Common Stock (including certain synthetic equity positions created by derivative securities, which are treated as beneficial ownership of the number of shares of Common Stock equivalent to the economic exposure created by the synthetic equity position, to the extent actual shares of Common Stock are directly or indirectly beneficially owned by a counterparty to the synthetic equity position) (an “</w:t>
      </w:r>
      <w:r>
        <w:rPr>
          <w:rFonts w:ascii="Times New Roman;serif" w:hAnsi="Times New Roman;serif"/>
          <w:b w:val="false"/>
          <w:i/>
          <w:color w:val="000000"/>
          <w:sz w:val="24"/>
        </w:rPr>
        <w:t>Acquiring Person</w:t>
      </w:r>
      <w:r>
        <w:rPr>
          <w:color w:val="000000"/>
        </w:rPr>
        <w:t>”</w:t>
      </w:r>
      <w:r>
        <w:rPr>
          <w:rFonts w:ascii="Times New Roman;serif" w:hAnsi="Times New Roman;serif"/>
          <w:b w:val="false"/>
          <w:color w:val="000000"/>
          <w:sz w:val="24"/>
        </w:rPr>
        <w:t>) or (ii)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business day (or such later date as may be determined by action of the Board of Directors prior to such time as any person or group of affiliated persons becomes an Acquiring Person) following the commencement or announcement of an intention to make a tender offer or exchange offer the consummation of which would result in the beneficial ownership by a person or group of 10% or more of the Common Stock (the earlier of (i) and (ii) being called the “</w:t>
      </w:r>
      <w:r>
        <w:rPr>
          <w:rFonts w:ascii="Times New Roman;serif" w:hAnsi="Times New Roman;serif"/>
          <w:b w:val="false"/>
          <w:i/>
          <w:color w:val="000000"/>
          <w:sz w:val="24"/>
        </w:rPr>
        <w:t>Distribution Date</w:t>
      </w:r>
      <w:r>
        <w:rPr>
          <w:color w:val="000000"/>
        </w:rPr>
        <w:t>”</w:t>
      </w:r>
      <w:r>
        <w:rPr>
          <w:rFonts w:ascii="Times New Roman;serif" w:hAnsi="Times New Roman;serif"/>
          <w:b w:val="false"/>
          <w:color w:val="000000"/>
          <w:sz w:val="24"/>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this Summary of Rights. The Agreement provides that any person who beneficially owned 10% or more of the Common Stock immediately prior to the first public announcement of the adoption of the Agreement, together with any affiliates and associates of that person (each an “</w:t>
      </w:r>
      <w:r>
        <w:rPr>
          <w:rFonts w:ascii="Times New Roman;serif" w:hAnsi="Times New Roman;serif"/>
          <w:b w:val="false"/>
          <w:i/>
          <w:color w:val="000000"/>
          <w:sz w:val="24"/>
        </w:rPr>
        <w:t>Existing Holder</w:t>
      </w:r>
      <w:r>
        <w:rPr>
          <w:color w:val="000000"/>
        </w:rPr>
        <w:t>”</w:t>
      </w:r>
      <w:r>
        <w:rPr>
          <w:rFonts w:ascii="Times New Roman;serif" w:hAnsi="Times New Roman;serif"/>
          <w:b w:val="false"/>
          <w:color w:val="000000"/>
          <w:sz w:val="24"/>
        </w:rPr>
        <w:t xml:space="preserve">), shall not be deemed to be an “Acquiring Person” for purposes of the Agreement unless the Existing Holder becomes the beneficial owner of one or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more additional shares of Common Stock (other than pursuant to a dividend or distribution paid or made by the Company on the outstanding Common Stock in Common Stock or pursuant to a split or subdivision of the outstanding Common Stock). However, if upon acquiring beneficial ownership of one or more additional shares of Common Stock, the Existing Holder does not beneficially own 10% or more of the Common Stock then outstanding, the Existing Holder shall not be deemed to be an “Acquiring Person” for purposes of the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Agreement provides that until the Distribution Date (or earlier redemption, exchange, termination or expiration of the Rights), the Rights will be transferred with and only with the Common Stock. Until the Distribution Date (or earlier redemption, exchange, termination or expiration of the Rights), new Common Stock certificates issued after the close of business on the Record Date upon transfer or new issuance of the Common Stock will contain a notation incorporating the Agreement by reference, and the Company will deliver a notice to that effect upon the transfer or new issuance of book entry shares. Until the Distribution Date (or earlier redemption, exchange, termination or expiration of the Rights), the surrender for transfer of any certificates for Common Stock or any book entry shares, with or without such notation, notice or a copy of this Summary of Rights, will also constitute the transfer of the Rights associated with the Common Stock represented by such certificate or the book entry shares. As soon as practicable following the Distribution Date, separate certificates evidencing the Rights (“</w:t>
      </w:r>
      <w:r>
        <w:rPr>
          <w:rFonts w:ascii="Times New Roman;serif" w:hAnsi="Times New Roman;serif"/>
          <w:b w:val="false"/>
          <w:i/>
          <w:color w:val="000000"/>
          <w:sz w:val="24"/>
        </w:rPr>
        <w:t>Right Certificates</w:t>
      </w:r>
      <w:r>
        <w:rPr>
          <w:color w:val="000000"/>
        </w:rPr>
        <w:t>”</w:t>
      </w:r>
      <w:r>
        <w:rPr>
          <w:rFonts w:ascii="Times New Roman;serif" w:hAnsi="Times New Roman;serif"/>
          <w:b w:val="false"/>
          <w:color w:val="000000"/>
          <w:sz w:val="24"/>
        </w:rPr>
        <w:t xml:space="preserve">) will be mailed to holders of record of the Common Stock as of the close of business on the Distribution Date and such separate Right Certificates alone will evidence the Rights.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Rights are not exercisable until the Distribution Date. The Rights will expire on April 21, 2027, subject to the Company’s right to extend such date (the “</w:t>
      </w:r>
      <w:r>
        <w:rPr>
          <w:rFonts w:ascii="Times New Roman;serif" w:hAnsi="Times New Roman;serif"/>
          <w:b w:val="false"/>
          <w:i/>
          <w:color w:val="000000"/>
          <w:sz w:val="24"/>
        </w:rPr>
        <w:t>Final Expiration Date</w:t>
      </w:r>
      <w:r>
        <w:rPr>
          <w:color w:val="000000"/>
        </w:rPr>
        <w:t>”</w:t>
      </w:r>
      <w:r>
        <w:rPr>
          <w:rFonts w:ascii="Times New Roman;serif" w:hAnsi="Times New Roman;serif"/>
          <w:b w:val="false"/>
          <w:color w:val="000000"/>
          <w:sz w:val="24"/>
        </w:rPr>
        <w:t xml:space="preserve">), unless earlier redeemed or exchanged by the Company or terminated.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Each share of Series A Preferred purchasable upon exercise of the Rights will be entitled, when, as and if declared, to a minimum preferential quarterly dividend payment of $1.00 per share or, if greater, an aggregate dividend of 100 times the dividend, if any, declared per share of Common Stock. In the event of liquidation, dissolution or winding up of the Company, the holders of the Series A Preferred will be entitled to a minimum preferential liquidation payment of $100 per share (plus any accrued but unpaid dividends), provided that such holders of the Series A Preferred will be entitled to an aggregate payment of 100 times the payment made per share of Common Stock. Each share of Series A Preferred will have 100 votes and will vote together with the Common Stock. Finally, in the event of any merger, consolidation or other transaction in which shares of Common Stock are exchanged, each share of Series A Preferred will be entitled to receive 100 times the amount received per share of Common Stock. Series A Preferred will not be redeemable. These rights are protected by customary antidilution provisions. Because of the nature of the Series A Preferred’s dividend, liquidation and voting rights, the value of one one-hundredth of a share of Series A Preferred purchasable upon exercise of each Right should approximate the value of one share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Purchase Price payable, and the number of shares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Series A Preferred (which dividends will be subject to the adjustment described in clause (i) above)) or of subscription rights or warrants (other than those referred to above).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a Person becomes an Acquiring Person or if the Company were the surviving corporation in a merger with an Acquiring Person or any affiliate or associate of an Acquiring Person and shares of the Common Stock were not changed or exchanged,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the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the Right.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will have become void), in whole or in part, for shares of Common Stock at an exchange rate of one share of Common Stock per Right (subject to adjustment).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 adjustment in the Purchase Price will be required until cumulative adjustments require an adjustment of at least 1% in such Purchase Price. No fractional Series A Preferred or Common Stock will be issued (other than fractions of Series A Preferred which are integral multiples of one one-hundredth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Rights may be redeemed in whole, but not in part, at a price of $0.01 per Right (the “</w:t>
      </w:r>
      <w:r>
        <w:rPr>
          <w:rFonts w:ascii="Times New Roman;serif" w:hAnsi="Times New Roman;serif"/>
          <w:b w:val="false"/>
          <w:i/>
          <w:color w:val="000000"/>
          <w:sz w:val="24"/>
        </w:rPr>
        <w:t>Redemption Price</w:t>
      </w:r>
      <w:r>
        <w:rPr>
          <w:color w:val="000000"/>
        </w:rPr>
        <w:t>”</w:t>
      </w:r>
      <w:r>
        <w:rPr>
          <w:rFonts w:ascii="Times New Roman;serif" w:hAnsi="Times New Roman;serif"/>
          <w:b w:val="false"/>
          <w:color w:val="000000"/>
          <w:sz w:val="24"/>
        </w:rPr>
        <w:t xml:space="preserve">)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Until a Right is exercised, the holder thereof, as such, will have no rights as a stockholder of the Company beyond those as an existing stockholder, including, without limitation, the right to vote or to receive dividends.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Any of the provisions of the Agreement may be amended by the Board of Directors, or a duly authorized committee thereof, for so long as the Rights are then redeemable, and after the Rights are no longer redeemable, the Company may amend or supplement the Agreement in any manner that does not adversely affect the interests of the holders of the Rights (other than an Acquiring Person or any affiliate or associate of an Acquiring Person).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copy of the Agreement has been filed with the Securities and Exchange Commission as an Exhibit to a Current Report on Form 8-K. A copy of the Agreement is available free of charge from the Company. This summary description of the Rights does not purport to be complete and is qualified in its entirety by reference to the Agreement, which is incorporated herein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Adopts Limited Duration Stockholder Rights Plan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Board Takes Action to Protect the Best Interests of All Blaize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 DORADO HILLS, Calif. -- (BUSINESS WIRE) – April 22, 2026 – Blaize Holdings, Inc. (Nasdaq: BZAI, Nasdaq: BZAIW) (“Blaize” or “the Company”), a leader in programmable, energy-efficient AI computing, today announced that it has adopted a limited duration stockholder rights plan, which is scheduled to expire on April 21,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of the Company (“Board”) adopted the rights plan in response to a specific threat of stockholders seeking to form a group the size of which would pose the risk of negative or actual control of the Company without appropriately compensating all the Company’s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plan is designed to allow all stockholders the opportunity to realize the value of their investment, is intended to ensure that the Board remains in the best position to perform its fiduciary duties, and enables all stockholders to receive fair and equal treatment.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rights plan, the rights will become exercisable if an entity, person or group acquires beneficial ownership of 10% or more of Blaize’s common shares. In the event the ownership threshold is crossed and the rights become exercisable, each right will entitle its holder (other than the person, entity or group triggering the rights plan, whose rights will become void and will not be exercisable) to purchase shares of common stock at a 50% discount to the then-current market price or the Company may exchange each right held by such holders for one share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rights plan, any person who beneficially owns 10% or more of Blaize’s common shares at the time the plan is adopted may continue to own the shares but may not acquire any additional shares without triggering the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plan does not prevent any action that the Board determines to be in the best interest of the Company and its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details about the rights plan will be contained in a Form 8-K to be filed by the Company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Blaize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delivers a programmable AI platform, purpose-built for inference in real world environments. Its Hybrid AI architecture enables Practical AI and Physical AI workloads to run efficiently at the edge while integrating seamlessly with cloud and GPU based infrastructure. Blaize solutions support computer vision, multimodal AI, and sensor driven applications across smart cities, industrial automation, telecommunications, retail, logistics, and defense. Blaize is headquartered in El Dorado Hills, California, with a global presence across North America, Europe, the Middle East, and Asia. To learn more, visit www.blaize.com or follow us on LinkedIn @blaizeinc.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anticipated benefits and expected consequences of the rights plan that Blaize has adopted.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events that are based on current expectations and assumptions and, as a result, are subject to risks and uncertainties. Many factors could cause actual future events to differ materially from the forward-looking statements in this document, including but not limited to those factors discussed under the heading “Risk Factors” in our Annual Report on Form 10-K filed with the Securities and Exchange Commission (“SEC”) on March 24, 2026,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Blaize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press@blaize.com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www.blaize.com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ir@blaize.com</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www.blaize.com</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36824</Words>
  <Characters>186352</Characters>
  <CharactersWithSpaces>222802</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