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00" w:type="dxa"/>
            <w:vAlign w:val="bottom"/>
            <w:vMerge w:val="restart"/>
          </w:tcPr>
          <w:p>
            <w:pPr>
              <w:jc w:val="right"/>
              <w:ind w:right="4"/>
              <w:spacing w:after="0"/>
              <w:rPr>
                <w:sz w:val="20"/>
                <w:szCs w:val="20"/>
                <w:color w:val="auto"/>
              </w:rPr>
            </w:pPr>
            <w:r>
              <w:rPr>
                <w:rFonts w:ascii="Arial" w:cs="Arial" w:eastAsia="Arial" w:hAnsi="Arial"/>
                <w:sz w:val="11"/>
                <w:szCs w:val="11"/>
                <w:color w:val="auto"/>
                <w:w w:val="98"/>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-607060</wp:posOffset>
            </wp:positionV>
            <wp:extent cx="57150" cy="620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645160</wp:posOffset>
            </wp:positionV>
            <wp:extent cx="6997700" cy="5197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5197475"/>
                    </a:xfrm>
                    <a:prstGeom prst="rect">
                      <a:avLst/>
                    </a:prstGeom>
                    <a:noFill/>
                  </pic:spPr>
                </pic:pic>
              </a:graphicData>
            </a:graphic>
          </wp:anchor>
        </w:drawing>
      </w:r>
    </w:p>
    <w:p>
      <w:pPr>
        <w:spacing w:after="0" w:line="1031"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00" w:type="dxa"/>
            <w:vAlign w:val="bottom"/>
            <w:gridSpan w:val="4"/>
          </w:tcPr>
          <w:p>
            <w:pPr>
              <w:ind w:left="138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Munagala Dinakar</w:t>
              </w:r>
            </w:hyperlink>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3"/>
          </w:tcPr>
          <w:p>
            <w:pPr>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Blaize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BZAI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580" w:type="dxa"/>
            <w:vAlign w:val="bottom"/>
            <w:tcBorders>
              <w:top w:val="single" w:sz="8" w:color="0000EE"/>
            </w:tcBorders>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2"/>
                <w:szCs w:val="12"/>
                <w:color w:val="auto"/>
              </w:rPr>
              <w:t>(Last)</w:t>
            </w:r>
          </w:p>
        </w:tc>
        <w:tc>
          <w:tcPr>
            <w:tcW w:w="1640" w:type="dxa"/>
            <w:vAlign w:val="bottom"/>
            <w:gridSpan w:val="2"/>
          </w:tcPr>
          <w:p>
            <w:pPr>
              <w:ind w:left="460"/>
              <w:spacing w:after="0"/>
              <w:rPr>
                <w:sz w:val="20"/>
                <w:szCs w:val="20"/>
                <w:color w:val="auto"/>
              </w:rPr>
            </w:pPr>
            <w:r>
              <w:rPr>
                <w:rFonts w:ascii="Arial" w:cs="Arial" w:eastAsia="Arial" w:hAnsi="Arial"/>
                <w:sz w:val="12"/>
                <w:szCs w:val="12"/>
                <w:color w:val="auto"/>
              </w:rPr>
              <w:t>(First)</w:t>
            </w:r>
          </w:p>
        </w:tc>
        <w:tc>
          <w:tcPr>
            <w:tcW w:w="1320" w:type="dxa"/>
            <w:vAlign w:val="bottom"/>
            <w:gridSpan w:val="2"/>
          </w:tcPr>
          <w:p>
            <w:pPr>
              <w:ind w:left="40"/>
              <w:spacing w:after="0"/>
              <w:rPr>
                <w:sz w:val="20"/>
                <w:szCs w:val="20"/>
                <w:color w:val="auto"/>
              </w:rPr>
            </w:pPr>
            <w:r>
              <w:rPr>
                <w:rFonts w:ascii="Arial" w:cs="Arial" w:eastAsia="Arial" w:hAnsi="Arial"/>
                <w:sz w:val="12"/>
                <w:szCs w:val="12"/>
                <w:color w:val="auto"/>
              </w:rPr>
              <w:t>(Middle)</w:t>
            </w:r>
          </w:p>
        </w:tc>
        <w:tc>
          <w:tcPr>
            <w:tcW w:w="6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580" w:type="dxa"/>
            <w:vAlign w:val="bottom"/>
            <w:tcBorders>
              <w:bottom w:val="single" w:sz="8" w:color="2C2C2C"/>
            </w:tcBorders>
          </w:tcPr>
          <w:p>
            <w:pPr>
              <w:spacing w:after="0"/>
              <w:rPr>
                <w:sz w:val="19"/>
                <w:szCs w:val="19"/>
                <w:color w:val="auto"/>
              </w:rPr>
            </w:pPr>
          </w:p>
        </w:tc>
        <w:tc>
          <w:tcPr>
            <w:tcW w:w="206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C/O BLAIZE HOLDINGS, INC.</w:t>
            </w:r>
          </w:p>
        </w:tc>
        <w:tc>
          <w:tcPr>
            <w:tcW w:w="1500" w:type="dxa"/>
            <w:vAlign w:val="bottom"/>
            <w:gridSpan w:val="4"/>
          </w:tcPr>
          <w:p>
            <w:pPr>
              <w:ind w:left="138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gridSpan w:val="3"/>
            <w:vMerge w:val="continue"/>
          </w:tcPr>
          <w:p>
            <w:pPr>
              <w:spacing w:after="0"/>
              <w:rPr>
                <w:sz w:val="10"/>
                <w:szCs w:val="10"/>
                <w:color w:val="auto"/>
              </w:rPr>
            </w:pPr>
          </w:p>
        </w:tc>
        <w:tc>
          <w:tcPr>
            <w:tcW w:w="3080" w:type="dxa"/>
            <w:vAlign w:val="bottom"/>
            <w:gridSpan w:val="5"/>
            <w:vMerge w:val="restart"/>
          </w:tcPr>
          <w:p>
            <w:pPr>
              <w:ind w:left="1380"/>
              <w:spacing w:after="0" w:line="181" w:lineRule="exact"/>
              <w:rPr>
                <w:sz w:val="20"/>
                <w:szCs w:val="20"/>
                <w:color w:val="auto"/>
              </w:rPr>
            </w:pPr>
            <w:r>
              <w:rPr>
                <w:rFonts w:ascii="Times New Roman" w:cs="Times New Roman" w:eastAsia="Times New Roman" w:hAnsi="Times New Roman"/>
                <w:sz w:val="16"/>
                <w:szCs w:val="16"/>
                <w:color w:val="0000FF"/>
              </w:rPr>
              <w:t>01/13/2025</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80" w:type="dxa"/>
            <w:vAlign w:val="bottom"/>
            <w:gridSpan w:val="5"/>
            <w:vMerge w:val="continue"/>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6"/>
          <w:szCs w:val="16"/>
          <w:color w:val="0000FF"/>
        </w:rPr>
        <w:t>4659 GOLDEN FOOTHILL PARKWAY, SUITE 206</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720"/>
        <w:spacing w:after="0" w:line="286"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8" w:lineRule="exact"/>
        <w:rPr>
          <w:sz w:val="20"/>
          <w:szCs w:val="20"/>
          <w:color w:val="auto"/>
        </w:rPr>
      </w:pPr>
    </w:p>
    <w:p>
      <w:pPr>
        <w:ind w:left="520"/>
        <w:spacing w:after="0"/>
        <w:tabs>
          <w:tab w:leader="none" w:pos="2100"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0"/>
          <w:szCs w:val="20"/>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0"/>
          <w:szCs w:val="20"/>
          <w:color w:val="auto"/>
        </w:rPr>
      </w:pPr>
    </w:p>
    <w:p>
      <w:pPr>
        <w:ind w:left="520"/>
        <w:spacing w:after="0"/>
        <w:tabs>
          <w:tab w:leader="none" w:pos="2100"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542" w:lineRule="exact"/>
        <w:rPr>
          <w:sz w:val="20"/>
          <w:szCs w:val="20"/>
          <w:color w:val="auto"/>
        </w:rPr>
      </w:pPr>
    </w:p>
    <w:p>
      <w:pPr>
        <w:sectPr>
          <w:pgSz w:w="11900" w:h="16838" w:orient="portrait"/>
          <w:cols w:equalWidth="0" w:num="2">
            <w:col w:w="7660" w:space="60"/>
            <w:col w:w="3360"/>
          </w:cols>
          <w:pgMar w:left="460" w:top="214" w:right="359" w:bottom="1440" w:gutter="0" w:footer="0" w:header="0"/>
          <w:type w:val="continuous"/>
        </w:sectPr>
      </w:pP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80"/>
        </w:trPr>
        <w:tc>
          <w:tcPr>
            <w:tcW w:w="20" w:type="dxa"/>
            <w:vAlign w:val="bottom"/>
            <w:vMerge w:val="restart"/>
          </w:tcPr>
          <w:p>
            <w:pPr>
              <w:spacing w:after="0"/>
              <w:rPr>
                <w:sz w:val="6"/>
                <w:szCs w:val="6"/>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340" w:type="dxa"/>
            <w:vAlign w:val="bottom"/>
            <w:gridSpan w:val="7"/>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680" w:type="dxa"/>
            <w:vAlign w:val="bottom"/>
            <w:gridSpan w:val="9"/>
            <w:vMerge w:val="restart"/>
          </w:tcPr>
          <w:p>
            <w:pPr>
              <w:ind w:left="32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EL DORADO</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95762</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40" w:type="dxa"/>
            <w:vAlign w:val="bottom"/>
            <w:gridSpan w:val="7"/>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2140" w:type="dxa"/>
            <w:vAlign w:val="bottom"/>
            <w:gridSpan w:val="4"/>
            <w:vMerge w:val="restart"/>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HILLS</w:t>
            </w:r>
          </w:p>
        </w:tc>
        <w:tc>
          <w:tcPr>
            <w:tcW w:w="6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40" w:type="dxa"/>
            <w:vAlign w:val="bottom"/>
            <w:gridSpan w:val="4"/>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60" w:type="dxa"/>
            <w:vAlign w:val="bottom"/>
          </w:tcPr>
          <w:p>
            <w:pPr>
              <w:ind w:left="8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6"/>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6"/>
          </w:tcPr>
          <w:p>
            <w:pPr>
              <w:jc w:val="right"/>
              <w:ind w:right="163"/>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4"/>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6"/>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4"/>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20" w:type="dxa"/>
            <w:vAlign w:val="bottom"/>
            <w:gridSpan w:val="7"/>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4"/>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3"/>
          </w:tcPr>
          <w:p>
            <w:pPr>
              <w:ind w:left="38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4"/>
          </w:tcPr>
          <w:p>
            <w:pPr>
              <w:ind w:left="980"/>
              <w:spacing w:after="0"/>
              <w:rPr>
                <w:sz w:val="20"/>
                <w:szCs w:val="20"/>
                <w:color w:val="auto"/>
              </w:rPr>
            </w:pPr>
            <w:r>
              <w:rPr>
                <w:rFonts w:ascii="Times New Roman" w:cs="Times New Roman" w:eastAsia="Times New Roman" w:hAnsi="Times New Roman"/>
                <w:sz w:val="16"/>
                <w:szCs w:val="16"/>
                <w:color w:val="0000FF"/>
              </w:rPr>
              <w:t>01/13/2025</w:t>
            </w:r>
          </w:p>
        </w:tc>
        <w:tc>
          <w:tcPr>
            <w:tcW w:w="6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116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1,924,725</w:t>
            </w:r>
          </w:p>
        </w:tc>
        <w:tc>
          <w:tcPr>
            <w:tcW w:w="1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right"/>
              <w:ind w:right="113"/>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1,924,725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5"/>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4"/>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ind w:right="63"/>
              <w:spacing w:after="0"/>
              <w:rPr>
                <w:sz w:val="20"/>
                <w:szCs w:val="20"/>
                <w:color w:val="auto"/>
              </w:rPr>
            </w:pPr>
            <w:r>
              <w:rPr>
                <w:rFonts w:ascii="Arial" w:cs="Arial" w:eastAsia="Arial" w:hAnsi="Arial"/>
                <w:sz w:val="11"/>
                <w:szCs w:val="11"/>
                <w:b w:val="1"/>
                <w:bCs w:val="1"/>
                <w:color w:val="auto"/>
                <w:w w:val="98"/>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ind w:right="63"/>
              <w:spacing w:after="0" w:line="125" w:lineRule="exact"/>
              <w:rPr>
                <w:sz w:val="20"/>
                <w:szCs w:val="20"/>
                <w:color w:val="auto"/>
              </w:rPr>
            </w:pPr>
            <w:r>
              <w:rPr>
                <w:rFonts w:ascii="Arial" w:cs="Arial" w:eastAsia="Arial" w:hAnsi="Arial"/>
                <w:sz w:val="11"/>
                <w:szCs w:val="11"/>
                <w:b w:val="1"/>
                <w:bCs w:val="1"/>
                <w:color w:val="auto"/>
                <w:w w:val="98"/>
              </w:rPr>
              <w:t>Derivative</w:t>
            </w: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jc w:val="right"/>
              <w:ind w:right="163"/>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jc w:val="right"/>
              <w:ind w:right="183"/>
              <w:spacing w:after="0" w:line="125" w:lineRule="exact"/>
              <w:rPr>
                <w:sz w:val="20"/>
                <w:szCs w:val="20"/>
                <w:color w:val="auto"/>
              </w:rPr>
            </w:pPr>
            <w:r>
              <w:rPr>
                <w:rFonts w:ascii="Arial" w:cs="Arial" w:eastAsia="Arial" w:hAnsi="Arial"/>
                <w:sz w:val="11"/>
                <w:szCs w:val="11"/>
                <w:b w:val="1"/>
                <w:bCs w:val="1"/>
                <w:color w:val="auto"/>
                <w:w w:val="96"/>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6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vMerge w:val="restart"/>
          </w:tcPr>
          <w:p>
            <w:pPr>
              <w:jc w:val="center"/>
              <w:ind w:left="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14.62</w:t>
            </w:r>
          </w:p>
        </w:tc>
        <w:tc>
          <w:tcPr>
            <w:tcW w:w="12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01/13/2025</w:t>
            </w:r>
          </w:p>
        </w:tc>
        <w:tc>
          <w:tcPr>
            <w:tcW w:w="1060" w:type="dxa"/>
            <w:vAlign w:val="bottom"/>
          </w:tcPr>
          <w:p>
            <w:pPr>
              <w:spacing w:after="0"/>
              <w:rPr>
                <w:sz w:val="15"/>
                <w:szCs w:val="15"/>
                <w:color w:val="auto"/>
              </w:rPr>
            </w:pPr>
          </w:p>
        </w:tc>
        <w:tc>
          <w:tcPr>
            <w:tcW w:w="800" w:type="dxa"/>
            <w:vAlign w:val="bottom"/>
            <w:gridSpan w:val="3"/>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(2)</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176,503</w:t>
            </w:r>
          </w:p>
        </w:tc>
        <w:tc>
          <w:tcPr>
            <w:tcW w:w="32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11/12/2028</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0" w:type="dxa"/>
            <w:vAlign w:val="bottom"/>
          </w:tcPr>
          <w:p>
            <w:pPr>
              <w:spacing w:after="0"/>
              <w:rPr>
                <w:sz w:val="15"/>
                <w:szCs w:val="15"/>
                <w:color w:val="auto"/>
              </w:rPr>
            </w:pPr>
          </w:p>
        </w:tc>
        <w:tc>
          <w:tcPr>
            <w:tcW w:w="660" w:type="dxa"/>
            <w:vAlign w:val="bottom"/>
            <w:vMerge w:val="restart"/>
          </w:tcPr>
          <w:p>
            <w:pPr>
              <w:jc w:val="center"/>
              <w:ind w:right="33"/>
              <w:spacing w:after="0"/>
              <w:rPr>
                <w:sz w:val="20"/>
                <w:szCs w:val="20"/>
                <w:color w:val="auto"/>
              </w:rPr>
            </w:pPr>
            <w:r>
              <w:rPr>
                <w:rFonts w:ascii="Times New Roman" w:cs="Times New Roman" w:eastAsia="Times New Roman" w:hAnsi="Times New Roman"/>
                <w:sz w:val="16"/>
                <w:szCs w:val="16"/>
                <w:color w:val="0000FF"/>
                <w:w w:val="99"/>
              </w:rPr>
              <w:t>176,503</w:t>
            </w:r>
          </w:p>
        </w:tc>
        <w:tc>
          <w:tcPr>
            <w:tcW w:w="60" w:type="dxa"/>
            <w:vAlign w:val="bottom"/>
          </w:tcPr>
          <w:p>
            <w:pPr>
              <w:spacing w:after="0"/>
              <w:rPr>
                <w:sz w:val="15"/>
                <w:szCs w:val="15"/>
                <w:color w:val="auto"/>
              </w:rPr>
            </w:pPr>
          </w:p>
        </w:tc>
        <w:tc>
          <w:tcPr>
            <w:tcW w:w="680" w:type="dxa"/>
            <w:vAlign w:val="bottom"/>
            <w:vMerge w:val="restart"/>
          </w:tcPr>
          <w:p>
            <w:pPr>
              <w:jc w:val="center"/>
              <w:ind w:right="63"/>
              <w:spacing w:after="0"/>
              <w:rPr>
                <w:sz w:val="20"/>
                <w:szCs w:val="20"/>
                <w:color w:val="auto"/>
              </w:rPr>
            </w:pPr>
            <w:r>
              <w:rPr>
                <w:rFonts w:ascii="Times New Roman" w:cs="Times New Roman" w:eastAsia="Times New Roman" w:hAnsi="Times New Roman"/>
                <w:sz w:val="10"/>
                <w:szCs w:val="10"/>
                <w:color w:val="008000"/>
              </w:rPr>
              <w:t>(2)</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176,503</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vMerge w:val="restart"/>
          </w:tcPr>
          <w:p>
            <w:pPr>
              <w:jc w:val="center"/>
              <w:ind w:left="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1.29</w:t>
            </w:r>
          </w:p>
        </w:tc>
        <w:tc>
          <w:tcPr>
            <w:tcW w:w="12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01/13/2025</w:t>
            </w:r>
          </w:p>
        </w:tc>
        <w:tc>
          <w:tcPr>
            <w:tcW w:w="1060" w:type="dxa"/>
            <w:vAlign w:val="bottom"/>
          </w:tcPr>
          <w:p>
            <w:pPr>
              <w:spacing w:after="0"/>
              <w:rPr>
                <w:sz w:val="15"/>
                <w:szCs w:val="15"/>
                <w:color w:val="auto"/>
              </w:rPr>
            </w:pPr>
          </w:p>
        </w:tc>
        <w:tc>
          <w:tcPr>
            <w:tcW w:w="800" w:type="dxa"/>
            <w:vAlign w:val="bottom"/>
            <w:gridSpan w:val="3"/>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(2)</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114,650</w:t>
            </w:r>
          </w:p>
        </w:tc>
        <w:tc>
          <w:tcPr>
            <w:tcW w:w="32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03/15/2027</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0" w:type="dxa"/>
            <w:vAlign w:val="bottom"/>
          </w:tcPr>
          <w:p>
            <w:pPr>
              <w:spacing w:after="0"/>
              <w:rPr>
                <w:sz w:val="15"/>
                <w:szCs w:val="15"/>
                <w:color w:val="auto"/>
              </w:rPr>
            </w:pPr>
          </w:p>
        </w:tc>
        <w:tc>
          <w:tcPr>
            <w:tcW w:w="660" w:type="dxa"/>
            <w:vAlign w:val="bottom"/>
            <w:vMerge w:val="restart"/>
          </w:tcPr>
          <w:p>
            <w:pPr>
              <w:jc w:val="center"/>
              <w:ind w:right="33"/>
              <w:spacing w:after="0"/>
              <w:rPr>
                <w:sz w:val="20"/>
                <w:szCs w:val="20"/>
                <w:color w:val="auto"/>
              </w:rPr>
            </w:pPr>
            <w:r>
              <w:rPr>
                <w:rFonts w:ascii="Times New Roman" w:cs="Times New Roman" w:eastAsia="Times New Roman" w:hAnsi="Times New Roman"/>
                <w:sz w:val="16"/>
                <w:szCs w:val="16"/>
                <w:color w:val="0000FF"/>
                <w:w w:val="99"/>
              </w:rPr>
              <w:t>114,650</w:t>
            </w:r>
          </w:p>
        </w:tc>
        <w:tc>
          <w:tcPr>
            <w:tcW w:w="60" w:type="dxa"/>
            <w:vAlign w:val="bottom"/>
          </w:tcPr>
          <w:p>
            <w:pPr>
              <w:spacing w:after="0"/>
              <w:rPr>
                <w:sz w:val="15"/>
                <w:szCs w:val="15"/>
                <w:color w:val="auto"/>
              </w:rPr>
            </w:pPr>
          </w:p>
        </w:tc>
        <w:tc>
          <w:tcPr>
            <w:tcW w:w="680" w:type="dxa"/>
            <w:vAlign w:val="bottom"/>
            <w:vMerge w:val="restart"/>
          </w:tcPr>
          <w:p>
            <w:pPr>
              <w:jc w:val="center"/>
              <w:ind w:right="63"/>
              <w:spacing w:after="0"/>
              <w:rPr>
                <w:sz w:val="20"/>
                <w:szCs w:val="20"/>
                <w:color w:val="auto"/>
              </w:rPr>
            </w:pPr>
            <w:r>
              <w:rPr>
                <w:rFonts w:ascii="Times New Roman" w:cs="Times New Roman" w:eastAsia="Times New Roman" w:hAnsi="Times New Roman"/>
                <w:sz w:val="10"/>
                <w:szCs w:val="10"/>
                <w:color w:val="008000"/>
              </w:rPr>
              <w:t>(2)</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114,650</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jc w:val="center"/>
              <w:ind w:left="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0.57</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01/13/2025</w:t>
            </w:r>
          </w:p>
        </w:tc>
        <w:tc>
          <w:tcPr>
            <w:tcW w:w="1060" w:type="dxa"/>
            <w:vAlign w:val="bottom"/>
          </w:tcPr>
          <w:p>
            <w:pPr>
              <w:spacing w:after="0"/>
              <w:rPr>
                <w:sz w:val="20"/>
                <w:szCs w:val="20"/>
                <w:color w:val="auto"/>
              </w:rPr>
            </w:pPr>
          </w:p>
        </w:tc>
        <w:tc>
          <w:tcPr>
            <w:tcW w:w="800" w:type="dxa"/>
            <w:vAlign w:val="bottom"/>
            <w:gridSpan w:val="3"/>
          </w:tcPr>
          <w:p>
            <w:pPr>
              <w:ind w:left="100"/>
              <w:spacing w:after="0" w:line="237"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(2)</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4,150,347</w:t>
            </w:r>
          </w:p>
        </w:tc>
        <w:tc>
          <w:tcPr>
            <w:tcW w:w="320" w:type="dxa"/>
            <w:vAlign w:val="bottom"/>
          </w:tcPr>
          <w:p>
            <w:pPr>
              <w:spacing w:after="0"/>
              <w:rPr>
                <w:sz w:val="20"/>
                <w:szCs w:val="20"/>
                <w:color w:val="auto"/>
              </w:rPr>
            </w:pP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09/18/2033</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4,150,347</w:t>
            </w:r>
          </w:p>
        </w:tc>
        <w:tc>
          <w:tcPr>
            <w:tcW w:w="60" w:type="dxa"/>
            <w:vAlign w:val="bottom"/>
          </w:tcPr>
          <w:p>
            <w:pPr>
              <w:spacing w:after="0"/>
              <w:rPr>
                <w:sz w:val="20"/>
                <w:szCs w:val="20"/>
                <w:color w:val="auto"/>
              </w:rPr>
            </w:pPr>
          </w:p>
        </w:tc>
        <w:tc>
          <w:tcPr>
            <w:tcW w:w="680" w:type="dxa"/>
            <w:vAlign w:val="bottom"/>
          </w:tcPr>
          <w:p>
            <w:pPr>
              <w:jc w:val="center"/>
              <w:ind w:right="63"/>
              <w:spacing w:after="0"/>
              <w:rPr>
                <w:sz w:val="20"/>
                <w:szCs w:val="20"/>
                <w:color w:val="auto"/>
              </w:rPr>
            </w:pPr>
            <w:r>
              <w:rPr>
                <w:rFonts w:ascii="Times New Roman" w:cs="Times New Roman" w:eastAsia="Times New Roman" w:hAnsi="Times New Roman"/>
                <w:sz w:val="10"/>
                <w:szCs w:val="10"/>
                <w:color w:val="008000"/>
              </w:rPr>
              <w:t>(2)</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4,150,347</w:t>
            </w: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1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jc w:val="center"/>
              <w:ind w:left="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1.18</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01/13/2025</w:t>
            </w:r>
          </w:p>
        </w:tc>
        <w:tc>
          <w:tcPr>
            <w:tcW w:w="1060" w:type="dxa"/>
            <w:vAlign w:val="bottom"/>
          </w:tcPr>
          <w:p>
            <w:pPr>
              <w:spacing w:after="0"/>
              <w:rPr>
                <w:sz w:val="20"/>
                <w:szCs w:val="20"/>
                <w:color w:val="auto"/>
              </w:rPr>
            </w:pPr>
          </w:p>
        </w:tc>
        <w:tc>
          <w:tcPr>
            <w:tcW w:w="800" w:type="dxa"/>
            <w:vAlign w:val="bottom"/>
            <w:gridSpan w:val="3"/>
          </w:tcPr>
          <w:p>
            <w:pPr>
              <w:ind w:left="100"/>
              <w:spacing w:after="0" w:line="237"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(2)</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5,755,192</w:t>
            </w:r>
          </w:p>
        </w:tc>
        <w:tc>
          <w:tcPr>
            <w:tcW w:w="320" w:type="dxa"/>
            <w:vAlign w:val="bottom"/>
          </w:tcPr>
          <w:p>
            <w:pPr>
              <w:spacing w:after="0"/>
              <w:rPr>
                <w:sz w:val="20"/>
                <w:szCs w:val="20"/>
                <w:color w:val="auto"/>
              </w:rPr>
            </w:pP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10/23/2034</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5,755,192</w:t>
            </w:r>
          </w:p>
        </w:tc>
        <w:tc>
          <w:tcPr>
            <w:tcW w:w="60" w:type="dxa"/>
            <w:vAlign w:val="bottom"/>
          </w:tcPr>
          <w:p>
            <w:pPr>
              <w:spacing w:after="0"/>
              <w:rPr>
                <w:sz w:val="20"/>
                <w:szCs w:val="20"/>
                <w:color w:val="auto"/>
              </w:rPr>
            </w:pPr>
          </w:p>
        </w:tc>
        <w:tc>
          <w:tcPr>
            <w:tcW w:w="680" w:type="dxa"/>
            <w:vAlign w:val="bottom"/>
          </w:tcPr>
          <w:p>
            <w:pPr>
              <w:jc w:val="center"/>
              <w:ind w:right="63"/>
              <w:spacing w:after="0"/>
              <w:rPr>
                <w:sz w:val="20"/>
                <w:szCs w:val="20"/>
                <w:color w:val="auto"/>
              </w:rPr>
            </w:pPr>
            <w:r>
              <w:rPr>
                <w:rFonts w:ascii="Times New Roman" w:cs="Times New Roman" w:eastAsia="Times New Roman" w:hAnsi="Times New Roman"/>
                <w:sz w:val="10"/>
                <w:szCs w:val="10"/>
                <w:color w:val="008000"/>
              </w:rPr>
              <w:t>(2)</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5,755,192</w:t>
            </w: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1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-2304415</wp:posOffset>
            </wp:positionV>
            <wp:extent cx="28575" cy="2310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31013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40" w:right="180" w:hanging="3"/>
        <w:spacing w:after="0" w:line="253"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securities received as part of the Issuer's business combination, in connection with that certain Agreement and Plan of Merger, dated as of December 22, 2023 and amended on April 22, 2024, October 24, 2024 and November 21, 2024 (the "Merger Agreement"), by and between the Issuer (formerly BurTech Acquisition Corp.), BurTech Merger Sub Inc., Blaize, Inc. ("Legacy Blaize") and for the limited purposes set forth therein, Burkhan Capital LLC. Includes 1,371,303 Earn-Out Shares, each of which represents a contingent right to receive one share of Common Stock if the trading price of the Issuer's Common Stock exceeds certain thresholds for 20 of 30 consecutive trading days post-closing of the Issuer's business combination.</w:t>
      </w:r>
    </w:p>
    <w:p>
      <w:pPr>
        <w:spacing w:after="0" w:line="17" w:lineRule="exact"/>
        <w:rPr>
          <w:rFonts w:ascii="Times New Roman" w:cs="Times New Roman" w:eastAsia="Times New Roman" w:hAnsi="Times New Roman"/>
          <w:sz w:val="12"/>
          <w:szCs w:val="12"/>
          <w:color w:val="008000"/>
        </w:rPr>
      </w:pPr>
    </w:p>
    <w:p>
      <w:pPr>
        <w:ind w:left="40" w:right="460" w:hanging="3"/>
        <w:spacing w:after="0" w:line="282"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securities received as part of the Merger Agreement, pursuant to which securities of Legacy Blaize were automatically converted into the right to receive stock options of the Issuer as set forth in the Merger Agreement.</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stock option is fully vested and exercisable.</w:t>
      </w:r>
    </w:p>
    <w:p>
      <w:pPr>
        <w:spacing w:after="0" w:line="49"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stock option vests in 36 substantially equal monthly installments beginning on October 19, 2023.</w:t>
      </w:r>
    </w:p>
    <w:p>
      <w:pPr>
        <w:spacing w:after="0" w:line="49"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stock option vests as to one third of the underlying shares on July 1, 2025 and thereafter in 24 equal monthly installments.</w:t>
      </w:r>
    </w:p>
    <w:p>
      <w:pPr>
        <w:spacing w:after="0" w:line="46" w:lineRule="exact"/>
        <w:rPr>
          <w:sz w:val="20"/>
          <w:szCs w:val="20"/>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Harminder Sehmi, Attorney-</w:t>
            </w:r>
          </w:p>
        </w:tc>
        <w:tc>
          <w:tcPr>
            <w:tcW w:w="60" w:type="dxa"/>
            <w:vAlign w:val="bottom"/>
          </w:tcPr>
          <w:p>
            <w:pPr>
              <w:spacing w:after="0"/>
              <w:rPr>
                <w:sz w:val="17"/>
                <w:szCs w:val="17"/>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8"/>
              </w:rPr>
              <w:t>01/15/2025</w:t>
            </w:r>
          </w:p>
        </w:tc>
        <w:tc>
          <w:tcPr>
            <w:tcW w:w="0" w:type="dxa"/>
            <w:vAlign w:val="bottom"/>
          </w:tcPr>
          <w:p>
            <w:pPr>
              <w:spacing w:after="0"/>
              <w:rPr>
                <w:sz w:val="1"/>
                <w:szCs w:val="1"/>
                <w:color w:val="auto"/>
              </w:rPr>
            </w:pPr>
          </w:p>
        </w:tc>
      </w:tr>
      <w:tr>
        <w:trPr>
          <w:trHeight w:val="80"/>
        </w:trPr>
        <w:tc>
          <w:tcPr>
            <w:tcW w:w="460" w:type="dxa"/>
            <w:vAlign w:val="bottom"/>
            <w:vMerge w:val="restart"/>
          </w:tcPr>
          <w:p>
            <w:pPr>
              <w:spacing w:after="0" w:line="180" w:lineRule="exact"/>
              <w:rPr>
                <w:sz w:val="20"/>
                <w:szCs w:val="20"/>
                <w:color w:val="auto"/>
              </w:rPr>
            </w:pPr>
            <w:r>
              <w:rPr>
                <w:rFonts w:ascii="Times New Roman" w:cs="Times New Roman" w:eastAsia="Times New Roman" w:hAnsi="Times New Roman"/>
                <w:sz w:val="16"/>
                <w:szCs w:val="16"/>
                <w:color w:val="0000FF"/>
                <w:w w:val="96"/>
              </w:rPr>
              <w:t>in-Fact</w:t>
            </w:r>
          </w:p>
        </w:tc>
        <w:tc>
          <w:tcPr>
            <w:tcW w:w="1660" w:type="dxa"/>
            <w:vAlign w:val="bottom"/>
            <w:gridSpan w:val="2"/>
            <w:vMerge w:val="restart"/>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60" w:type="dxa"/>
            <w:vAlign w:val="bottom"/>
            <w:tcBorders>
              <w:bottom w:val="single" w:sz="8" w:color="auto"/>
            </w:tcBorders>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12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40" w:hanging="3"/>
        <w:spacing w:after="0" w:line="325"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8309" TargetMode="External"/><Relationship Id="rId14"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2025-01-15T19:57:35Z</dcterms:created>
  <dcterms:modified xsi:type="dcterms:W3CDTF">2025-01-15T19:57:35Z</dcterms:modified>
</cp:coreProperties>
</file>